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81" w:rsidRDefault="00C62E81" w:rsidP="003A5875"/>
    <w:p w:rsidR="003866D1" w:rsidRDefault="003866D1" w:rsidP="003866D1">
      <w:pPr>
        <w:rPr>
          <w:rFonts w:ascii="Arial" w:hAnsi="Arial" w:cs="Arial"/>
        </w:rPr>
      </w:pPr>
      <w:r w:rsidRPr="00C954C4">
        <w:rPr>
          <w:rFonts w:ascii="Arial" w:hAnsi="Arial" w:cs="Arial"/>
          <w:b/>
        </w:rPr>
        <w:t>Conference Call Notes</w:t>
      </w:r>
      <w:r>
        <w:rPr>
          <w:rFonts w:ascii="Arial" w:hAnsi="Arial" w:cs="Arial"/>
        </w:rPr>
        <w:br/>
      </w:r>
      <w:r w:rsidRPr="00C954C4">
        <w:rPr>
          <w:rFonts w:ascii="Arial" w:hAnsi="Arial" w:cs="Arial"/>
          <w:sz w:val="32"/>
          <w:szCs w:val="32"/>
        </w:rPr>
        <w:t>Kudzu Operations Team</w:t>
      </w:r>
      <w:r>
        <w:rPr>
          <w:rFonts w:ascii="Arial" w:hAnsi="Arial" w:cs="Arial"/>
        </w:rPr>
        <w:br/>
      </w:r>
      <w:r>
        <w:rPr>
          <w:rFonts w:ascii="Arial" w:hAnsi="Arial" w:cs="Arial"/>
          <w:b/>
        </w:rPr>
        <w:t>June 17, 2014</w:t>
      </w:r>
    </w:p>
    <w:p w:rsidR="003866D1" w:rsidRDefault="003866D1" w:rsidP="003866D1">
      <w:pPr>
        <w:rPr>
          <w:rFonts w:ascii="Arial" w:hAnsi="Arial" w:cs="Arial"/>
        </w:rPr>
      </w:pPr>
    </w:p>
    <w:p w:rsidR="003866D1" w:rsidRPr="00C954C4" w:rsidRDefault="003866D1" w:rsidP="003866D1">
      <w:pPr>
        <w:rPr>
          <w:rFonts w:ascii="Arial" w:hAnsi="Arial" w:cs="Arial"/>
          <w:b/>
        </w:rPr>
      </w:pPr>
      <w:r w:rsidRPr="00C954C4">
        <w:rPr>
          <w:rFonts w:ascii="Arial" w:hAnsi="Arial" w:cs="Arial"/>
          <w:b/>
        </w:rPr>
        <w:t>Participants</w:t>
      </w:r>
    </w:p>
    <w:p w:rsidR="00E45AF8" w:rsidRDefault="003866D1" w:rsidP="003866D1">
      <w:pPr>
        <w:ind w:left="360"/>
        <w:rPr>
          <w:rFonts w:ascii="Arial" w:hAnsi="Arial" w:cs="Arial"/>
        </w:rPr>
      </w:pPr>
      <w:r w:rsidRPr="00C954C4">
        <w:rPr>
          <w:rFonts w:ascii="Arial" w:hAnsi="Arial" w:cs="Arial"/>
        </w:rPr>
        <w:t xml:space="preserve">Auburn:  </w:t>
      </w:r>
      <w:r w:rsidRPr="00C954C4">
        <w:rPr>
          <w:rFonts w:ascii="Arial" w:hAnsi="Arial" w:cs="Arial"/>
        </w:rPr>
        <w:tab/>
      </w:r>
      <w:r w:rsidRPr="00C954C4">
        <w:rPr>
          <w:rFonts w:ascii="Arial" w:hAnsi="Arial" w:cs="Arial"/>
        </w:rPr>
        <w:tab/>
      </w:r>
      <w:r>
        <w:rPr>
          <w:rFonts w:ascii="Arial" w:hAnsi="Arial" w:cs="Arial"/>
        </w:rPr>
        <w:tab/>
      </w:r>
      <w:r w:rsidR="00E45AF8">
        <w:rPr>
          <w:rFonts w:ascii="Arial" w:hAnsi="Arial" w:cs="Arial"/>
        </w:rPr>
        <w:t xml:space="preserve">Fran </w:t>
      </w:r>
      <w:proofErr w:type="spellStart"/>
      <w:r w:rsidR="00E45AF8">
        <w:rPr>
          <w:rFonts w:ascii="Arial" w:hAnsi="Arial" w:cs="Arial"/>
        </w:rPr>
        <w:t>Judkin</w:t>
      </w:r>
      <w:proofErr w:type="spellEnd"/>
      <w:r w:rsidR="00E45AF8">
        <w:rPr>
          <w:rFonts w:ascii="Arial" w:hAnsi="Arial" w:cs="Arial"/>
        </w:rPr>
        <w:t>, Pam Whaley</w:t>
      </w:r>
    </w:p>
    <w:p w:rsidR="00E45AF8" w:rsidRDefault="00E45AF8" w:rsidP="003866D1">
      <w:pPr>
        <w:ind w:left="360"/>
        <w:rPr>
          <w:rFonts w:ascii="Arial" w:hAnsi="Arial" w:cs="Arial"/>
        </w:rPr>
      </w:pPr>
      <w:r>
        <w:rPr>
          <w:rFonts w:ascii="Arial" w:hAnsi="Arial" w:cs="Arial"/>
        </w:rPr>
        <w:t>Clemson:</w:t>
      </w:r>
      <w:r>
        <w:rPr>
          <w:rFonts w:ascii="Arial" w:hAnsi="Arial" w:cs="Arial"/>
        </w:rPr>
        <w:tab/>
      </w:r>
      <w:r>
        <w:rPr>
          <w:rFonts w:ascii="Arial" w:hAnsi="Arial" w:cs="Arial"/>
        </w:rPr>
        <w:tab/>
      </w:r>
      <w:r>
        <w:rPr>
          <w:rFonts w:ascii="Arial" w:hAnsi="Arial" w:cs="Arial"/>
        </w:rPr>
        <w:tab/>
        <w:t xml:space="preserve">Suzanne </w:t>
      </w:r>
      <w:proofErr w:type="spellStart"/>
      <w:r>
        <w:rPr>
          <w:rFonts w:ascii="Arial" w:hAnsi="Arial" w:cs="Arial"/>
        </w:rPr>
        <w:t>Schilf</w:t>
      </w:r>
      <w:proofErr w:type="spellEnd"/>
      <w:r w:rsidR="003866D1">
        <w:rPr>
          <w:rFonts w:ascii="Arial" w:hAnsi="Arial" w:cs="Arial"/>
        </w:rPr>
        <w:br/>
        <w:t>E</w:t>
      </w:r>
      <w:r w:rsidR="003866D1" w:rsidRPr="00C954C4">
        <w:rPr>
          <w:rFonts w:ascii="Arial" w:hAnsi="Arial" w:cs="Arial"/>
        </w:rPr>
        <w:t xml:space="preserve">ast Carolina:  </w:t>
      </w:r>
      <w:r w:rsidR="003866D1" w:rsidRPr="00C954C4">
        <w:rPr>
          <w:rFonts w:ascii="Arial" w:hAnsi="Arial" w:cs="Arial"/>
        </w:rPr>
        <w:tab/>
      </w:r>
      <w:r w:rsidR="003866D1" w:rsidRPr="00C954C4">
        <w:rPr>
          <w:rFonts w:ascii="Arial" w:hAnsi="Arial" w:cs="Arial"/>
        </w:rPr>
        <w:tab/>
        <w:t>William Gee</w:t>
      </w:r>
      <w:r w:rsidR="003866D1">
        <w:rPr>
          <w:rFonts w:ascii="Arial" w:hAnsi="Arial" w:cs="Arial"/>
        </w:rPr>
        <w:br/>
      </w:r>
      <w:r>
        <w:rPr>
          <w:rFonts w:ascii="Arial" w:hAnsi="Arial" w:cs="Arial"/>
        </w:rPr>
        <w:t>Mississippi State:</w:t>
      </w:r>
      <w:r>
        <w:rPr>
          <w:rFonts w:ascii="Arial" w:hAnsi="Arial" w:cs="Arial"/>
        </w:rPr>
        <w:tab/>
        <w:t>Summer Mord</w:t>
      </w:r>
    </w:p>
    <w:p w:rsidR="003866D1" w:rsidRPr="00C954C4" w:rsidRDefault="00E45AF8" w:rsidP="003866D1">
      <w:pPr>
        <w:ind w:left="360"/>
        <w:rPr>
          <w:rFonts w:ascii="Arial" w:hAnsi="Arial" w:cs="Arial"/>
        </w:rPr>
      </w:pPr>
      <w:r>
        <w:rPr>
          <w:rFonts w:ascii="Arial" w:hAnsi="Arial" w:cs="Arial"/>
        </w:rPr>
        <w:t>Tulane:</w:t>
      </w:r>
      <w:r>
        <w:rPr>
          <w:rFonts w:ascii="Arial" w:hAnsi="Arial" w:cs="Arial"/>
        </w:rPr>
        <w:tab/>
      </w:r>
      <w:r>
        <w:rPr>
          <w:rFonts w:ascii="Arial" w:hAnsi="Arial" w:cs="Arial"/>
        </w:rPr>
        <w:tab/>
      </w:r>
      <w:r>
        <w:rPr>
          <w:rFonts w:ascii="Arial" w:hAnsi="Arial" w:cs="Arial"/>
        </w:rPr>
        <w:tab/>
        <w:t>Hayden Battle</w:t>
      </w:r>
      <w:r w:rsidR="003866D1">
        <w:rPr>
          <w:rFonts w:ascii="Arial" w:hAnsi="Arial" w:cs="Arial"/>
        </w:rPr>
        <w:br/>
      </w:r>
      <w:r w:rsidR="003866D1" w:rsidRPr="00C954C4">
        <w:rPr>
          <w:rFonts w:ascii="Arial" w:hAnsi="Arial" w:cs="Arial"/>
        </w:rPr>
        <w:t xml:space="preserve">UAB:  </w:t>
      </w:r>
      <w:r w:rsidR="003866D1" w:rsidRPr="00C954C4">
        <w:rPr>
          <w:rFonts w:ascii="Arial" w:hAnsi="Arial" w:cs="Arial"/>
        </w:rPr>
        <w:tab/>
      </w:r>
      <w:r w:rsidR="003866D1" w:rsidRPr="00C954C4">
        <w:rPr>
          <w:rFonts w:ascii="Arial" w:hAnsi="Arial" w:cs="Arial"/>
        </w:rPr>
        <w:tab/>
      </w:r>
      <w:r w:rsidR="003866D1" w:rsidRPr="00C954C4">
        <w:rPr>
          <w:rFonts w:ascii="Arial" w:hAnsi="Arial" w:cs="Arial"/>
        </w:rPr>
        <w:tab/>
      </w:r>
      <w:r w:rsidR="003866D1">
        <w:rPr>
          <w:rFonts w:ascii="Arial" w:hAnsi="Arial" w:cs="Arial"/>
        </w:rPr>
        <w:t>Eddie Luster</w:t>
      </w:r>
      <w:r w:rsidR="003866D1">
        <w:rPr>
          <w:rFonts w:ascii="Arial" w:hAnsi="Arial" w:cs="Arial"/>
        </w:rPr>
        <w:br/>
      </w:r>
      <w:r w:rsidR="003866D1" w:rsidRPr="00C954C4">
        <w:rPr>
          <w:rFonts w:ascii="Arial" w:hAnsi="Arial" w:cs="Arial"/>
        </w:rPr>
        <w:t xml:space="preserve">U-Alabama:  </w:t>
      </w:r>
      <w:r w:rsidR="003866D1" w:rsidRPr="00C954C4">
        <w:rPr>
          <w:rFonts w:ascii="Arial" w:hAnsi="Arial" w:cs="Arial"/>
        </w:rPr>
        <w:tab/>
      </w:r>
      <w:r w:rsidR="003866D1" w:rsidRPr="00C954C4">
        <w:rPr>
          <w:rFonts w:ascii="Arial" w:hAnsi="Arial" w:cs="Arial"/>
        </w:rPr>
        <w:tab/>
        <w:t>Cornelia Davis</w:t>
      </w:r>
    </w:p>
    <w:p w:rsidR="003866D1" w:rsidRPr="00C954C4" w:rsidRDefault="003866D1" w:rsidP="003866D1">
      <w:pPr>
        <w:ind w:left="360"/>
        <w:rPr>
          <w:rFonts w:ascii="Arial" w:hAnsi="Arial" w:cs="Arial"/>
        </w:rPr>
      </w:pPr>
      <w:r w:rsidRPr="00C954C4">
        <w:rPr>
          <w:rFonts w:ascii="Arial" w:hAnsi="Arial" w:cs="Arial"/>
        </w:rPr>
        <w:t xml:space="preserve">U-Central Florida:  </w:t>
      </w:r>
      <w:r w:rsidRPr="00C954C4">
        <w:rPr>
          <w:rFonts w:ascii="Arial" w:hAnsi="Arial" w:cs="Arial"/>
        </w:rPr>
        <w:tab/>
        <w:t>Kristine Shrauger</w:t>
      </w:r>
    </w:p>
    <w:p w:rsidR="003866D1" w:rsidRPr="00C954C4" w:rsidRDefault="003866D1" w:rsidP="003866D1">
      <w:pPr>
        <w:ind w:left="360"/>
        <w:rPr>
          <w:rFonts w:ascii="Arial" w:hAnsi="Arial" w:cs="Arial"/>
        </w:rPr>
      </w:pPr>
      <w:r w:rsidRPr="00C954C4">
        <w:rPr>
          <w:rFonts w:ascii="Arial" w:hAnsi="Arial" w:cs="Arial"/>
        </w:rPr>
        <w:t xml:space="preserve">U-Kentucky:  </w:t>
      </w:r>
      <w:r w:rsidRPr="00C954C4">
        <w:rPr>
          <w:rFonts w:ascii="Arial" w:hAnsi="Arial" w:cs="Arial"/>
        </w:rPr>
        <w:tab/>
      </w:r>
      <w:r w:rsidRPr="00C954C4">
        <w:rPr>
          <w:rFonts w:ascii="Arial" w:hAnsi="Arial" w:cs="Arial"/>
        </w:rPr>
        <w:tab/>
      </w:r>
      <w:r w:rsidR="00E45AF8">
        <w:rPr>
          <w:rFonts w:ascii="Arial" w:hAnsi="Arial" w:cs="Arial"/>
        </w:rPr>
        <w:t xml:space="preserve">Barb Hale &amp; </w:t>
      </w:r>
      <w:r w:rsidR="00E45AF8" w:rsidRPr="000279CD">
        <w:rPr>
          <w:rFonts w:ascii="Arial" w:hAnsi="Arial" w:cs="Arial"/>
          <w:b/>
          <w:color w:val="FF0000"/>
        </w:rPr>
        <w:t>Courtney?</w:t>
      </w:r>
    </w:p>
    <w:p w:rsidR="003866D1" w:rsidRPr="00C954C4" w:rsidRDefault="003866D1" w:rsidP="003866D1">
      <w:pPr>
        <w:ind w:left="360"/>
        <w:rPr>
          <w:rFonts w:ascii="Arial" w:hAnsi="Arial" w:cs="Arial"/>
        </w:rPr>
      </w:pPr>
      <w:r w:rsidRPr="00C954C4">
        <w:rPr>
          <w:rFonts w:ascii="Arial" w:hAnsi="Arial" w:cs="Arial"/>
        </w:rPr>
        <w:t xml:space="preserve">U-Louisville:  </w:t>
      </w:r>
      <w:r w:rsidRPr="00C954C4">
        <w:rPr>
          <w:rFonts w:ascii="Arial" w:hAnsi="Arial" w:cs="Arial"/>
        </w:rPr>
        <w:tab/>
      </w:r>
      <w:r w:rsidRPr="00C954C4">
        <w:rPr>
          <w:rFonts w:ascii="Arial" w:hAnsi="Arial" w:cs="Arial"/>
        </w:rPr>
        <w:tab/>
        <w:t>Andy Huff</w:t>
      </w:r>
      <w:bookmarkStart w:id="0" w:name="_GoBack"/>
      <w:bookmarkEnd w:id="0"/>
    </w:p>
    <w:p w:rsidR="003866D1" w:rsidRPr="00C954C4" w:rsidRDefault="003866D1" w:rsidP="003866D1">
      <w:pPr>
        <w:ind w:left="360"/>
        <w:rPr>
          <w:rFonts w:ascii="Arial" w:hAnsi="Arial" w:cs="Arial"/>
        </w:rPr>
      </w:pPr>
      <w:r w:rsidRPr="00C954C4">
        <w:rPr>
          <w:rFonts w:ascii="Arial" w:hAnsi="Arial" w:cs="Arial"/>
        </w:rPr>
        <w:t>UNC Charlotte:</w:t>
      </w:r>
      <w:r w:rsidRPr="00C954C4">
        <w:rPr>
          <w:rFonts w:ascii="Arial" w:hAnsi="Arial" w:cs="Arial"/>
        </w:rPr>
        <w:tab/>
      </w:r>
      <w:r w:rsidRPr="00C954C4">
        <w:rPr>
          <w:rFonts w:ascii="Arial" w:hAnsi="Arial" w:cs="Arial"/>
        </w:rPr>
        <w:tab/>
        <w:t>Ann Davis</w:t>
      </w:r>
    </w:p>
    <w:p w:rsidR="003866D1" w:rsidRPr="00C954C4" w:rsidRDefault="003866D1" w:rsidP="003866D1">
      <w:pPr>
        <w:ind w:left="360"/>
        <w:rPr>
          <w:rFonts w:ascii="Arial" w:hAnsi="Arial" w:cs="Arial"/>
        </w:rPr>
      </w:pPr>
      <w:r w:rsidRPr="00C954C4">
        <w:rPr>
          <w:rFonts w:ascii="Arial" w:hAnsi="Arial" w:cs="Arial"/>
        </w:rPr>
        <w:t xml:space="preserve">UNC Greensboro:  </w:t>
      </w:r>
      <w:r w:rsidRPr="00C954C4">
        <w:rPr>
          <w:rFonts w:ascii="Arial" w:hAnsi="Arial" w:cs="Arial"/>
        </w:rPr>
        <w:tab/>
        <w:t>Gaylor Callahan</w:t>
      </w:r>
      <w:r w:rsidR="000279CD">
        <w:rPr>
          <w:rFonts w:ascii="Arial" w:hAnsi="Arial" w:cs="Arial"/>
        </w:rPr>
        <w:t xml:space="preserve">, Cathy Wise, &amp; </w:t>
      </w:r>
      <w:r w:rsidR="000279CD" w:rsidRPr="000279CD">
        <w:rPr>
          <w:rFonts w:ascii="Arial" w:hAnsi="Arial" w:cs="Arial"/>
          <w:b/>
          <w:color w:val="FF0000"/>
        </w:rPr>
        <w:t>Pat</w:t>
      </w:r>
      <w:r w:rsidR="00E45AF8" w:rsidRPr="000279CD">
        <w:rPr>
          <w:rFonts w:ascii="Arial" w:hAnsi="Arial" w:cs="Arial"/>
          <w:b/>
          <w:color w:val="FF0000"/>
        </w:rPr>
        <w:t>?</w:t>
      </w:r>
    </w:p>
    <w:p w:rsidR="003866D1" w:rsidRPr="00C954C4" w:rsidRDefault="003866D1" w:rsidP="003866D1">
      <w:pPr>
        <w:ind w:left="360"/>
        <w:rPr>
          <w:rFonts w:ascii="Arial" w:hAnsi="Arial" w:cs="Arial"/>
        </w:rPr>
      </w:pPr>
      <w:r w:rsidRPr="00C954C4">
        <w:rPr>
          <w:rFonts w:ascii="Arial" w:hAnsi="Arial" w:cs="Arial"/>
        </w:rPr>
        <w:t>U-</w:t>
      </w:r>
      <w:r w:rsidR="00E45AF8">
        <w:rPr>
          <w:rFonts w:ascii="Arial" w:hAnsi="Arial" w:cs="Arial"/>
        </w:rPr>
        <w:t>Mississippi</w:t>
      </w:r>
      <w:r w:rsidRPr="00C954C4">
        <w:rPr>
          <w:rFonts w:ascii="Arial" w:hAnsi="Arial" w:cs="Arial"/>
        </w:rPr>
        <w:t>:</w:t>
      </w:r>
      <w:r w:rsidR="00E45AF8">
        <w:rPr>
          <w:rFonts w:ascii="Arial" w:hAnsi="Arial" w:cs="Arial"/>
        </w:rPr>
        <w:tab/>
      </w:r>
      <w:r w:rsidRPr="00C954C4">
        <w:rPr>
          <w:rFonts w:ascii="Arial" w:hAnsi="Arial" w:cs="Arial"/>
        </w:rPr>
        <w:t xml:space="preserve">  </w:t>
      </w:r>
      <w:r w:rsidRPr="00C954C4">
        <w:rPr>
          <w:rFonts w:ascii="Arial" w:hAnsi="Arial" w:cs="Arial"/>
        </w:rPr>
        <w:tab/>
      </w:r>
      <w:r w:rsidR="00E45AF8">
        <w:rPr>
          <w:rFonts w:ascii="Arial" w:hAnsi="Arial" w:cs="Arial"/>
        </w:rPr>
        <w:t>Judy Greenwood</w:t>
      </w:r>
    </w:p>
    <w:p w:rsidR="003866D1" w:rsidRPr="00C954C4" w:rsidRDefault="003866D1" w:rsidP="003866D1">
      <w:pPr>
        <w:ind w:left="360"/>
        <w:rPr>
          <w:rFonts w:ascii="Arial" w:hAnsi="Arial" w:cs="Arial"/>
        </w:rPr>
      </w:pPr>
      <w:r w:rsidRPr="00C954C4">
        <w:rPr>
          <w:rFonts w:ascii="Arial" w:hAnsi="Arial" w:cs="Arial"/>
        </w:rPr>
        <w:t xml:space="preserve">U-Tennessee:  </w:t>
      </w:r>
      <w:r w:rsidRPr="00C954C4">
        <w:rPr>
          <w:rFonts w:ascii="Arial" w:hAnsi="Arial" w:cs="Arial"/>
        </w:rPr>
        <w:tab/>
      </w:r>
      <w:r w:rsidRPr="00C954C4">
        <w:rPr>
          <w:rFonts w:ascii="Arial" w:hAnsi="Arial" w:cs="Arial"/>
        </w:rPr>
        <w:tab/>
        <w:t>Tracy Luna</w:t>
      </w:r>
    </w:p>
    <w:p w:rsidR="003866D1" w:rsidRPr="00C954C4" w:rsidRDefault="003866D1" w:rsidP="003866D1">
      <w:pPr>
        <w:ind w:left="360"/>
        <w:rPr>
          <w:rFonts w:ascii="Arial" w:hAnsi="Arial" w:cs="Arial"/>
        </w:rPr>
      </w:pPr>
      <w:r w:rsidRPr="00C954C4">
        <w:rPr>
          <w:rFonts w:ascii="Arial" w:hAnsi="Arial" w:cs="Arial"/>
        </w:rPr>
        <w:t xml:space="preserve">Vanderbilt:  </w:t>
      </w:r>
      <w:r w:rsidRPr="00C954C4">
        <w:rPr>
          <w:rFonts w:ascii="Arial" w:hAnsi="Arial" w:cs="Arial"/>
        </w:rPr>
        <w:tab/>
      </w:r>
      <w:r w:rsidRPr="00C954C4">
        <w:rPr>
          <w:rFonts w:ascii="Arial" w:hAnsi="Arial" w:cs="Arial"/>
        </w:rPr>
        <w:tab/>
        <w:t xml:space="preserve">Jim Toplon </w:t>
      </w:r>
    </w:p>
    <w:p w:rsidR="003866D1" w:rsidRPr="00C954C4" w:rsidRDefault="003866D1" w:rsidP="003866D1">
      <w:pPr>
        <w:ind w:left="360"/>
        <w:rPr>
          <w:rFonts w:ascii="Arial" w:hAnsi="Arial" w:cs="Arial"/>
        </w:rPr>
      </w:pPr>
      <w:r w:rsidRPr="00C954C4">
        <w:rPr>
          <w:rFonts w:ascii="Arial" w:hAnsi="Arial" w:cs="Arial"/>
        </w:rPr>
        <w:t xml:space="preserve">Wake Forest: </w:t>
      </w:r>
      <w:r w:rsidRPr="00C954C4">
        <w:rPr>
          <w:rFonts w:ascii="Arial" w:hAnsi="Arial" w:cs="Arial"/>
        </w:rPr>
        <w:tab/>
      </w:r>
      <w:r w:rsidRPr="00C954C4">
        <w:rPr>
          <w:rFonts w:ascii="Arial" w:hAnsi="Arial" w:cs="Arial"/>
        </w:rPr>
        <w:tab/>
        <w:t>James Harper</w:t>
      </w:r>
    </w:p>
    <w:p w:rsidR="003866D1" w:rsidRPr="00C954C4" w:rsidRDefault="003866D1" w:rsidP="003866D1">
      <w:pPr>
        <w:ind w:left="360"/>
        <w:rPr>
          <w:rFonts w:ascii="Arial" w:hAnsi="Arial" w:cs="Arial"/>
        </w:rPr>
      </w:pPr>
      <w:r w:rsidRPr="00C954C4">
        <w:rPr>
          <w:rFonts w:ascii="Arial" w:hAnsi="Arial" w:cs="Arial"/>
        </w:rPr>
        <w:t xml:space="preserve">ASERL: </w:t>
      </w:r>
      <w:r w:rsidRPr="00C954C4">
        <w:rPr>
          <w:rFonts w:ascii="Arial" w:hAnsi="Arial" w:cs="Arial"/>
        </w:rPr>
        <w:tab/>
      </w:r>
      <w:r w:rsidRPr="00C954C4">
        <w:rPr>
          <w:rFonts w:ascii="Arial" w:hAnsi="Arial" w:cs="Arial"/>
        </w:rPr>
        <w:tab/>
      </w:r>
      <w:r w:rsidRPr="00C954C4">
        <w:rPr>
          <w:rFonts w:ascii="Arial" w:hAnsi="Arial" w:cs="Arial"/>
        </w:rPr>
        <w:tab/>
        <w:t>John Burger</w:t>
      </w:r>
    </w:p>
    <w:p w:rsidR="003866D1" w:rsidRDefault="003866D1" w:rsidP="003866D1">
      <w:pPr>
        <w:rPr>
          <w:rFonts w:ascii="Arial" w:hAnsi="Arial" w:cs="Arial"/>
        </w:rPr>
      </w:pPr>
    </w:p>
    <w:p w:rsidR="00E45AF8" w:rsidRPr="00E45AF8" w:rsidRDefault="00E45AF8" w:rsidP="003866D1">
      <w:pPr>
        <w:rPr>
          <w:rFonts w:ascii="Arial" w:hAnsi="Arial" w:cs="Arial"/>
          <w:b/>
        </w:rPr>
      </w:pPr>
      <w:r w:rsidRPr="00E45AF8">
        <w:rPr>
          <w:rFonts w:ascii="Arial" w:hAnsi="Arial" w:cs="Arial"/>
          <w:b/>
        </w:rPr>
        <w:t>NOTES</w:t>
      </w:r>
    </w:p>
    <w:p w:rsidR="000279CD" w:rsidRPr="000279CD"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 xml:space="preserve">Call to Order:  </w:t>
      </w:r>
      <w:r w:rsidRPr="000279CD">
        <w:rPr>
          <w:rFonts w:ascii="Arial" w:hAnsi="Arial" w:cs="Arial"/>
        </w:rPr>
        <w:t>John Burger convened the call at 3:03pm ET.</w:t>
      </w:r>
    </w:p>
    <w:p w:rsidR="000279CD"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P</w:t>
      </w:r>
      <w:r w:rsidR="00E45AF8" w:rsidRPr="00E45AF8">
        <w:rPr>
          <w:rFonts w:ascii="Arial" w:hAnsi="Arial" w:cs="Arial"/>
          <w:b/>
        </w:rPr>
        <w:t>rocess Documentation:</w:t>
      </w:r>
      <w:r w:rsidR="00E45AF8">
        <w:rPr>
          <w:rFonts w:ascii="Arial" w:hAnsi="Arial" w:cs="Arial"/>
        </w:rPr>
        <w:t xml:space="preserve">  John Burger had distributed the draft process document (see appendix) a few weeks prior to the call.  Some minor revisions have been requested.  Some additional changes may be made as part of ongoing discussions to resolve service issues with Lanter Delivery Systems.</w:t>
      </w:r>
      <w:r w:rsidR="00E45AF8" w:rsidRPr="00E45AF8">
        <w:rPr>
          <w:rFonts w:ascii="Arial" w:hAnsi="Arial" w:cs="Arial"/>
        </w:rPr>
        <w:t xml:space="preserve"> </w:t>
      </w:r>
    </w:p>
    <w:p w:rsidR="000279CD" w:rsidRPr="000279CD" w:rsidRDefault="000279CD" w:rsidP="000279CD">
      <w:pPr>
        <w:pStyle w:val="ListParagraph"/>
        <w:numPr>
          <w:ilvl w:val="0"/>
          <w:numId w:val="14"/>
        </w:numPr>
        <w:spacing w:before="0" w:beforeAutospacing="0" w:after="240" w:afterAutospacing="0"/>
        <w:rPr>
          <w:rFonts w:ascii="Arial" w:hAnsi="Arial" w:cs="Arial"/>
        </w:rPr>
      </w:pPr>
      <w:r w:rsidRPr="000279CD">
        <w:rPr>
          <w:rFonts w:ascii="Arial" w:hAnsi="Arial" w:cs="Arial"/>
          <w:b/>
        </w:rPr>
        <w:t>Lanter Contract Negotiations:</w:t>
      </w:r>
      <w:r>
        <w:rPr>
          <w:rFonts w:ascii="Arial" w:hAnsi="Arial" w:cs="Arial"/>
        </w:rPr>
        <w:t xml:space="preserve">  John Burger, Judy greenwood (Ole Miss), and Cathy Wise</w:t>
      </w:r>
      <w:r w:rsidR="00E45AF8" w:rsidRPr="00E45AF8">
        <w:rPr>
          <w:rFonts w:ascii="Arial" w:hAnsi="Arial" w:cs="Arial"/>
        </w:rPr>
        <w:t xml:space="preserve"> </w:t>
      </w:r>
      <w:r>
        <w:rPr>
          <w:rFonts w:ascii="Arial" w:hAnsi="Arial" w:cs="Arial"/>
        </w:rPr>
        <w:t xml:space="preserve">(UNC Greensboro) have had two conference calls with Mike Cooney from Lanter Delivery Systems regarding the upcoming contract renewal and the ongoing service problems.  </w:t>
      </w:r>
      <w:r w:rsidR="00E45AF8" w:rsidRPr="00E45AF8">
        <w:rPr>
          <w:rFonts w:ascii="Arial" w:hAnsi="Arial" w:cs="Arial"/>
        </w:rPr>
        <w:t xml:space="preserve"> </w:t>
      </w:r>
      <w:r>
        <w:rPr>
          <w:rFonts w:ascii="Arial" w:hAnsi="Arial" w:cs="Arial"/>
        </w:rPr>
        <w:t>Process has been difficult, but LDS is promising to implement point-to-point scanning for all shipments in the next few months.  This would presumably alleviate problems with lost/delayed shipments.  Other process changes may be enacted to help further smooth operations.  John will keep this group informed as discussions continue.</w:t>
      </w:r>
    </w:p>
    <w:p w:rsidR="00E45AF8" w:rsidRDefault="00E45AF8" w:rsidP="000279CD">
      <w:pPr>
        <w:pStyle w:val="ListParagraph"/>
        <w:numPr>
          <w:ilvl w:val="0"/>
          <w:numId w:val="14"/>
        </w:numPr>
        <w:spacing w:before="0" w:beforeAutospacing="0" w:after="240" w:afterAutospacing="0"/>
        <w:rPr>
          <w:rFonts w:ascii="Arial" w:hAnsi="Arial" w:cs="Arial"/>
        </w:rPr>
      </w:pPr>
      <w:r w:rsidRPr="000279CD">
        <w:rPr>
          <w:rFonts w:ascii="Arial" w:hAnsi="Arial" w:cs="Arial"/>
          <w:b/>
        </w:rPr>
        <w:t>NCSU now in Reciprocal ILL Agreement:</w:t>
      </w:r>
      <w:r>
        <w:rPr>
          <w:rFonts w:ascii="Arial" w:hAnsi="Arial" w:cs="Arial"/>
        </w:rPr>
        <w:t xml:space="preserve">  After many years of not participating, North Carolina State University Libraries (OCLC symbol = NRC) has agreed to participate in ASERL’s basic Reciprocal ILL Agreement, effective June 15, 2014.  This means they will provide “priority” service to requests from ASERL and WRLC members and charge no fees to ASERL/ WRLC libraries.  At this time they have not raised the possibility of participating in Kudzu.</w:t>
      </w:r>
    </w:p>
    <w:p w:rsidR="000279CD" w:rsidRDefault="000279CD" w:rsidP="000279CD">
      <w:pPr>
        <w:pStyle w:val="ListParagraph"/>
        <w:numPr>
          <w:ilvl w:val="0"/>
          <w:numId w:val="14"/>
        </w:numPr>
        <w:spacing w:before="0" w:beforeAutospacing="0" w:after="240" w:afterAutospacing="0"/>
        <w:rPr>
          <w:rFonts w:ascii="Arial" w:hAnsi="Arial" w:cs="Arial"/>
        </w:rPr>
      </w:pPr>
      <w:r w:rsidRPr="000279CD">
        <w:rPr>
          <w:rFonts w:ascii="Arial" w:hAnsi="Arial" w:cs="Arial"/>
          <w:b/>
        </w:rPr>
        <w:t>ALA Annual Conference:</w:t>
      </w:r>
      <w:r w:rsidRPr="000279CD">
        <w:rPr>
          <w:rFonts w:ascii="Arial" w:hAnsi="Arial" w:cs="Arial"/>
        </w:rPr>
        <w:t xml:space="preserve">  Little to no response </w:t>
      </w:r>
      <w:r>
        <w:rPr>
          <w:rFonts w:ascii="Arial" w:hAnsi="Arial" w:cs="Arial"/>
        </w:rPr>
        <w:t>about attending ALA, so no F2F gathering is planned.</w:t>
      </w:r>
    </w:p>
    <w:p w:rsidR="000279CD"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Reprints Desk:</w:t>
      </w:r>
      <w:r>
        <w:rPr>
          <w:rFonts w:ascii="Arial" w:hAnsi="Arial" w:cs="Arial"/>
        </w:rPr>
        <w:t xml:space="preserve">  Now that Reprints Desk has implemented an interface with ILLiad, the group asked John to organize a web demonstration.  </w:t>
      </w:r>
    </w:p>
    <w:p w:rsidR="00E45AF8"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 xml:space="preserve">ASERL </w:t>
      </w:r>
      <w:r w:rsidRPr="000279CD">
        <w:rPr>
          <w:rFonts w:ascii="Arial" w:hAnsi="Arial" w:cs="Arial"/>
          <w:b/>
        </w:rPr>
        <w:t>Mini-Grant:</w:t>
      </w:r>
      <w:r>
        <w:rPr>
          <w:rFonts w:ascii="Arial" w:hAnsi="Arial" w:cs="Arial"/>
        </w:rPr>
        <w:t xml:space="preserve">  The ASERL Board is reviewing applications for the mini-grant regarding applying Fair Use principles in resource sharing contexts.  An announcement is expected soon.</w:t>
      </w:r>
    </w:p>
    <w:p w:rsidR="000279CD"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 xml:space="preserve">Open </w:t>
      </w:r>
      <w:proofErr w:type="spellStart"/>
      <w:r>
        <w:rPr>
          <w:rFonts w:ascii="Arial" w:hAnsi="Arial" w:cs="Arial"/>
          <w:b/>
        </w:rPr>
        <w:t>Mic</w:t>
      </w:r>
      <w:proofErr w:type="spellEnd"/>
      <w:r>
        <w:rPr>
          <w:rFonts w:ascii="Arial" w:hAnsi="Arial" w:cs="Arial"/>
          <w:b/>
        </w:rPr>
        <w:t>:</w:t>
      </w:r>
      <w:r>
        <w:rPr>
          <w:rFonts w:ascii="Arial" w:hAnsi="Arial" w:cs="Arial"/>
        </w:rPr>
        <w:t xml:space="preserve">  No other issues </w:t>
      </w:r>
      <w:proofErr w:type="gramStart"/>
      <w:r>
        <w:rPr>
          <w:rFonts w:ascii="Arial" w:hAnsi="Arial" w:cs="Arial"/>
        </w:rPr>
        <w:t>raised</w:t>
      </w:r>
      <w:proofErr w:type="gramEnd"/>
      <w:r>
        <w:rPr>
          <w:rFonts w:ascii="Arial" w:hAnsi="Arial" w:cs="Arial"/>
        </w:rPr>
        <w:t>.</w:t>
      </w:r>
    </w:p>
    <w:p w:rsidR="000279CD" w:rsidRPr="000279CD" w:rsidRDefault="000279CD" w:rsidP="000279CD">
      <w:pPr>
        <w:pStyle w:val="ListParagraph"/>
        <w:numPr>
          <w:ilvl w:val="0"/>
          <w:numId w:val="14"/>
        </w:numPr>
        <w:spacing w:before="0" w:beforeAutospacing="0" w:after="240" w:afterAutospacing="0"/>
        <w:rPr>
          <w:rFonts w:ascii="Arial" w:hAnsi="Arial" w:cs="Arial"/>
        </w:rPr>
      </w:pPr>
      <w:r>
        <w:rPr>
          <w:rFonts w:ascii="Arial" w:hAnsi="Arial" w:cs="Arial"/>
          <w:b/>
        </w:rPr>
        <w:t>Adjourn:</w:t>
      </w:r>
      <w:r>
        <w:rPr>
          <w:rFonts w:ascii="Arial" w:hAnsi="Arial" w:cs="Arial"/>
        </w:rPr>
        <w:t xml:space="preserve">  John Burger adjourned the call at 3:35pm ET.</w:t>
      </w:r>
    </w:p>
    <w:p w:rsidR="003866D1" w:rsidRDefault="003866D1" w:rsidP="003866D1">
      <w:pPr>
        <w:rPr>
          <w:rFonts w:ascii="Arial" w:hAnsi="Arial" w:cs="Arial"/>
        </w:rPr>
      </w:pPr>
    </w:p>
    <w:p w:rsidR="003866D1" w:rsidRPr="005B31A9" w:rsidRDefault="003866D1" w:rsidP="003866D1">
      <w:pPr>
        <w:rPr>
          <w:rFonts w:ascii="Arial" w:hAnsi="Arial" w:cs="Arial"/>
        </w:rPr>
      </w:pPr>
    </w:p>
    <w:p w:rsidR="003866D1" w:rsidRPr="003A5875" w:rsidRDefault="003866D1" w:rsidP="003A5875"/>
    <w:sectPr w:rsidR="003866D1" w:rsidRPr="003A5875" w:rsidSect="00004D2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592" w:right="1440" w:bottom="1584" w:left="1440" w:header="86" w:footer="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96" w:rsidRDefault="00A65E96">
      <w:r>
        <w:separator/>
      </w:r>
    </w:p>
  </w:endnote>
  <w:endnote w:type="continuationSeparator" w:id="0">
    <w:p w:rsidR="00A65E96" w:rsidRDefault="00A6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8E" w:rsidRDefault="00791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86" w:rsidRDefault="00B66B86" w:rsidP="00B66B86">
    <w:pPr>
      <w:pStyle w:val="Footer"/>
      <w:ind w:left="-1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12" w:rsidRPr="004B38F3" w:rsidRDefault="00F82B12" w:rsidP="00F82B12">
    <w:pPr>
      <w:pStyle w:val="Footer"/>
      <w:jc w:val="center"/>
      <w:rPr>
        <w:rFonts w:ascii="Calibri" w:hAnsi="Calibri"/>
      </w:rPr>
    </w:pPr>
    <w:proofErr w:type="gramStart"/>
    <w:r w:rsidRPr="004B38F3">
      <w:rPr>
        <w:rFonts w:ascii="Calibri" w:hAnsi="Calibri"/>
        <w:b/>
      </w:rPr>
      <w:t xml:space="preserve">ASSOCIATION </w:t>
    </w:r>
    <w:r w:rsidR="00DD1204" w:rsidRPr="004B38F3">
      <w:rPr>
        <w:rFonts w:ascii="Calibri" w:hAnsi="Calibri"/>
        <w:b/>
      </w:rPr>
      <w:t xml:space="preserve"> </w:t>
    </w:r>
    <w:r w:rsidRPr="004B38F3">
      <w:rPr>
        <w:rFonts w:ascii="Calibri" w:hAnsi="Calibri"/>
        <w:b/>
        <w:sz w:val="18"/>
        <w:szCs w:val="18"/>
      </w:rPr>
      <w:t>OF</w:t>
    </w:r>
    <w:proofErr w:type="gramEnd"/>
    <w:r w:rsidRPr="004B38F3">
      <w:rPr>
        <w:rFonts w:ascii="Calibri" w:hAnsi="Calibri"/>
        <w:b/>
      </w:rPr>
      <w:t xml:space="preserve"> </w:t>
    </w:r>
    <w:r w:rsidR="00DD1204" w:rsidRPr="004B38F3">
      <w:rPr>
        <w:rFonts w:ascii="Calibri" w:hAnsi="Calibri"/>
        <w:b/>
      </w:rPr>
      <w:t xml:space="preserve"> </w:t>
    </w:r>
    <w:r w:rsidRPr="004B38F3">
      <w:rPr>
        <w:rFonts w:ascii="Calibri" w:hAnsi="Calibri"/>
        <w:b/>
      </w:rPr>
      <w:t xml:space="preserve">SOUTHEASTERN </w:t>
    </w:r>
    <w:r w:rsidR="00DD1204" w:rsidRPr="004B38F3">
      <w:rPr>
        <w:rFonts w:ascii="Calibri" w:hAnsi="Calibri"/>
        <w:b/>
      </w:rPr>
      <w:t xml:space="preserve"> </w:t>
    </w:r>
    <w:r w:rsidRPr="004B38F3">
      <w:rPr>
        <w:rFonts w:ascii="Calibri" w:hAnsi="Calibri"/>
        <w:b/>
      </w:rPr>
      <w:t xml:space="preserve">RESEARCH </w:t>
    </w:r>
    <w:r w:rsidR="00DD1204" w:rsidRPr="004B38F3">
      <w:rPr>
        <w:rFonts w:ascii="Calibri" w:hAnsi="Calibri"/>
        <w:b/>
      </w:rPr>
      <w:t xml:space="preserve"> </w:t>
    </w:r>
    <w:r w:rsidRPr="004B38F3">
      <w:rPr>
        <w:rFonts w:ascii="Calibri" w:hAnsi="Calibri"/>
        <w:b/>
      </w:rPr>
      <w:t>LIBRARIES</w:t>
    </w:r>
    <w:r w:rsidRPr="004B38F3">
      <w:rPr>
        <w:rFonts w:ascii="Calibri" w:hAnsi="Calibri"/>
      </w:rPr>
      <w:br/>
      <w:t>c/o Georgia State University Library – Administration Suite, LS7</w:t>
    </w:r>
  </w:p>
  <w:p w:rsidR="00F82B12" w:rsidRPr="004B38F3" w:rsidRDefault="00F82B12" w:rsidP="00F82B12">
    <w:pPr>
      <w:pStyle w:val="Footer"/>
      <w:jc w:val="center"/>
      <w:rPr>
        <w:rFonts w:ascii="Calibri" w:hAnsi="Calibri"/>
      </w:rPr>
    </w:pPr>
    <w:r w:rsidRPr="004B38F3">
      <w:rPr>
        <w:rFonts w:ascii="Calibri" w:hAnsi="Calibri"/>
      </w:rPr>
      <w:t>100 Decatur Street, SE</w:t>
    </w:r>
  </w:p>
  <w:p w:rsidR="00F82B12" w:rsidRPr="004B38F3" w:rsidRDefault="00F82B12" w:rsidP="00F82B12">
    <w:pPr>
      <w:pStyle w:val="Footer"/>
      <w:jc w:val="center"/>
      <w:rPr>
        <w:rFonts w:ascii="Calibri" w:hAnsi="Calibri"/>
      </w:rPr>
    </w:pPr>
    <w:r w:rsidRPr="004B38F3">
      <w:rPr>
        <w:rFonts w:ascii="Calibri" w:hAnsi="Calibri"/>
      </w:rPr>
      <w:t>Atlanta, GA  30303-3202</w:t>
    </w:r>
  </w:p>
  <w:p w:rsidR="00F82B12" w:rsidRPr="004B38F3" w:rsidRDefault="00F82B12" w:rsidP="00F82B12">
    <w:pPr>
      <w:pStyle w:val="Footer"/>
      <w:jc w:val="center"/>
      <w:rPr>
        <w:rFonts w:ascii="Calibri" w:hAnsi="Calibri"/>
      </w:rPr>
    </w:pPr>
    <w:r w:rsidRPr="004B38F3">
      <w:rPr>
        <w:rFonts w:ascii="Calibri" w:hAnsi="Calibri"/>
        <w:b/>
        <w:color w:val="8064A2"/>
      </w:rPr>
      <w:t>Telephone:</w:t>
    </w:r>
    <w:r w:rsidR="0079118E">
      <w:rPr>
        <w:rFonts w:ascii="Calibri" w:hAnsi="Calibri"/>
      </w:rPr>
      <w:t xml:space="preserve">  404-4</w:t>
    </w:r>
    <w:r w:rsidRPr="004B38F3">
      <w:rPr>
        <w:rFonts w:ascii="Calibri" w:hAnsi="Calibri"/>
      </w:rPr>
      <w:t>1</w:t>
    </w:r>
    <w:r w:rsidR="0079118E">
      <w:rPr>
        <w:rFonts w:ascii="Calibri" w:hAnsi="Calibri"/>
      </w:rPr>
      <w:t>3</w:t>
    </w:r>
    <w:r w:rsidRPr="004B38F3">
      <w:rPr>
        <w:rFonts w:ascii="Calibri" w:hAnsi="Calibri"/>
      </w:rPr>
      <w:t xml:space="preserve">-2896   |   </w:t>
    </w:r>
    <w:r w:rsidRPr="004B38F3">
      <w:rPr>
        <w:rFonts w:ascii="Calibri" w:hAnsi="Calibri"/>
        <w:b/>
        <w:color w:val="8064A2"/>
      </w:rPr>
      <w:t>Web:</w:t>
    </w:r>
    <w:r w:rsidRPr="004B38F3">
      <w:rPr>
        <w:rFonts w:ascii="Calibri" w:hAnsi="Calibri"/>
      </w:rPr>
      <w:t xml:space="preserve">  www.aserl.org </w:t>
    </w:r>
  </w:p>
  <w:p w:rsidR="00F82B12" w:rsidRPr="004B38F3" w:rsidRDefault="00F82B12" w:rsidP="00F82B12">
    <w:pPr>
      <w:pStyle w:val="Footer"/>
      <w:jc w:val="center"/>
      <w:rPr>
        <w:rFonts w:ascii="Calibri" w:hAnsi="Calibri"/>
      </w:rPr>
    </w:pPr>
  </w:p>
  <w:p w:rsidR="00F82B12" w:rsidRPr="004B38F3" w:rsidRDefault="00F82B12" w:rsidP="00F82B12">
    <w:pPr>
      <w:pStyle w:val="Footer"/>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96" w:rsidRDefault="00A65E96">
      <w:r>
        <w:separator/>
      </w:r>
    </w:p>
  </w:footnote>
  <w:footnote w:type="continuationSeparator" w:id="0">
    <w:p w:rsidR="00A65E96" w:rsidRDefault="00A6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8E" w:rsidRDefault="00791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86" w:rsidRDefault="00B66B86" w:rsidP="00B66B86">
    <w:pPr>
      <w:pStyle w:val="Header"/>
      <w:tabs>
        <w:tab w:val="clear" w:pos="8640"/>
        <w:tab w:val="right" w:pos="9630"/>
      </w:tabs>
      <w:ind w:right="-990" w:hanging="18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04" w:rsidRDefault="003866D1">
    <w:pPr>
      <w:pStyle w:val="Header"/>
    </w:pPr>
    <w:r>
      <w:rPr>
        <w:noProof/>
      </w:rPr>
      <w:drawing>
        <wp:anchor distT="0" distB="0" distL="114300" distR="114300" simplePos="0" relativeHeight="251657728" behindDoc="1" locked="0" layoutInCell="1" allowOverlap="1">
          <wp:simplePos x="0" y="0"/>
          <wp:positionH relativeFrom="column">
            <wp:posOffset>-457200</wp:posOffset>
          </wp:positionH>
          <wp:positionV relativeFrom="page">
            <wp:posOffset>85725</wp:posOffset>
          </wp:positionV>
          <wp:extent cx="7378065" cy="1507490"/>
          <wp:effectExtent l="0" t="0" r="0" b="0"/>
          <wp:wrapNone/>
          <wp:docPr id="8"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05C8"/>
    <w:multiLevelType w:val="hybridMultilevel"/>
    <w:tmpl w:val="8416B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62061F"/>
    <w:multiLevelType w:val="hybridMultilevel"/>
    <w:tmpl w:val="20D0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E0189"/>
    <w:multiLevelType w:val="hybridMultilevel"/>
    <w:tmpl w:val="20E4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04843"/>
    <w:multiLevelType w:val="hybridMultilevel"/>
    <w:tmpl w:val="D9C4F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7F1334"/>
    <w:multiLevelType w:val="hybridMultilevel"/>
    <w:tmpl w:val="53E4CD3E"/>
    <w:lvl w:ilvl="0" w:tplc="918E8468">
      <w:start w:val="1"/>
      <w:numFmt w:val="decimal"/>
      <w:lvlText w:val="%1."/>
      <w:lvlJc w:val="left"/>
      <w:pPr>
        <w:tabs>
          <w:tab w:val="num" w:pos="720"/>
        </w:tabs>
        <w:ind w:left="720" w:hanging="360"/>
      </w:pPr>
      <w:rPr>
        <w:rFonts w:ascii="Book Antiqua" w:hAnsi="Book Antiqu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536503"/>
    <w:multiLevelType w:val="hybridMultilevel"/>
    <w:tmpl w:val="F75AFD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DE3ABD"/>
    <w:multiLevelType w:val="hybridMultilevel"/>
    <w:tmpl w:val="3B5EE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6E7BD3"/>
    <w:multiLevelType w:val="hybridMultilevel"/>
    <w:tmpl w:val="67A8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F7ED8"/>
    <w:multiLevelType w:val="hybridMultilevel"/>
    <w:tmpl w:val="0F7A1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80050AB"/>
    <w:multiLevelType w:val="hybridMultilevel"/>
    <w:tmpl w:val="CF80EE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5E4D03FA"/>
    <w:multiLevelType w:val="hybridMultilevel"/>
    <w:tmpl w:val="762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847FC"/>
    <w:multiLevelType w:val="hybridMultilevel"/>
    <w:tmpl w:val="06FC3B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1B2B43"/>
    <w:multiLevelType w:val="hybridMultilevel"/>
    <w:tmpl w:val="BBD8C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AA4620"/>
    <w:multiLevelType w:val="hybridMultilevel"/>
    <w:tmpl w:val="1454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2"/>
  </w:num>
  <w:num w:numId="7">
    <w:abstractNumId w:val="1"/>
  </w:num>
  <w:num w:numId="8">
    <w:abstractNumId w:val="10"/>
  </w:num>
  <w:num w:numId="9">
    <w:abstractNumId w:val="4"/>
  </w:num>
  <w:num w:numId="10">
    <w:abstractNumId w:val="2"/>
  </w:num>
  <w:num w:numId="11">
    <w:abstractNumId w:val="7"/>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E6"/>
    <w:rsid w:val="00004D23"/>
    <w:rsid w:val="000279CD"/>
    <w:rsid w:val="00071828"/>
    <w:rsid w:val="000C10DD"/>
    <w:rsid w:val="0010794A"/>
    <w:rsid w:val="00197D13"/>
    <w:rsid w:val="002669FC"/>
    <w:rsid w:val="002760A6"/>
    <w:rsid w:val="00286566"/>
    <w:rsid w:val="002A4FA5"/>
    <w:rsid w:val="002C3FC4"/>
    <w:rsid w:val="002D1617"/>
    <w:rsid w:val="00331395"/>
    <w:rsid w:val="003866D1"/>
    <w:rsid w:val="00397C64"/>
    <w:rsid w:val="003A5875"/>
    <w:rsid w:val="003D5A74"/>
    <w:rsid w:val="00421627"/>
    <w:rsid w:val="00423F30"/>
    <w:rsid w:val="004B38F3"/>
    <w:rsid w:val="004C5215"/>
    <w:rsid w:val="005314E6"/>
    <w:rsid w:val="005533CA"/>
    <w:rsid w:val="00555F72"/>
    <w:rsid w:val="00557631"/>
    <w:rsid w:val="00561499"/>
    <w:rsid w:val="006A4C85"/>
    <w:rsid w:val="006C5C31"/>
    <w:rsid w:val="006C635D"/>
    <w:rsid w:val="0071612E"/>
    <w:rsid w:val="0079118E"/>
    <w:rsid w:val="007C3A30"/>
    <w:rsid w:val="007D7F00"/>
    <w:rsid w:val="007E0704"/>
    <w:rsid w:val="007E566B"/>
    <w:rsid w:val="008240C9"/>
    <w:rsid w:val="008E3C69"/>
    <w:rsid w:val="00921185"/>
    <w:rsid w:val="009E3BEF"/>
    <w:rsid w:val="009F2CB8"/>
    <w:rsid w:val="00A07AE6"/>
    <w:rsid w:val="00A265AA"/>
    <w:rsid w:val="00A41DF3"/>
    <w:rsid w:val="00A65E96"/>
    <w:rsid w:val="00B06BE3"/>
    <w:rsid w:val="00B55571"/>
    <w:rsid w:val="00B66B86"/>
    <w:rsid w:val="00BF6934"/>
    <w:rsid w:val="00C62E81"/>
    <w:rsid w:val="00D264F4"/>
    <w:rsid w:val="00D36C4D"/>
    <w:rsid w:val="00DD1204"/>
    <w:rsid w:val="00DE101F"/>
    <w:rsid w:val="00E45AF8"/>
    <w:rsid w:val="00F02081"/>
    <w:rsid w:val="00F76188"/>
    <w:rsid w:val="00F82B12"/>
    <w:rsid w:val="00FB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760A6"/>
    <w:rPr>
      <w:rFonts w:ascii="Times New Roman" w:eastAsia="Calibri"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4">
    <w:name w:val="heading 4"/>
    <w:basedOn w:val="Normal"/>
    <w:next w:val="Normal"/>
    <w:link w:val="Heading4Char"/>
    <w:semiHidden/>
    <w:unhideWhenUsed/>
    <w:qFormat/>
    <w:rsid w:val="00004D2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004D2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142AB4"/>
    <w:rPr>
      <w:color w:val="0000FF"/>
      <w:u w:val="single"/>
    </w:rPr>
  </w:style>
  <w:style w:type="paragraph" w:styleId="BalloonText">
    <w:name w:val="Balloon Text"/>
    <w:basedOn w:val="Normal"/>
    <w:link w:val="BalloonTextChar"/>
    <w:rsid w:val="00A41DF3"/>
    <w:rPr>
      <w:rFonts w:ascii="Lucida Grande" w:hAnsi="Lucida Grande"/>
      <w:sz w:val="18"/>
      <w:szCs w:val="18"/>
    </w:rPr>
  </w:style>
  <w:style w:type="character" w:customStyle="1" w:styleId="BalloonTextChar">
    <w:name w:val="Balloon Text Char"/>
    <w:link w:val="BalloonText"/>
    <w:rsid w:val="00A41DF3"/>
    <w:rPr>
      <w:rFonts w:ascii="Lucida Grande" w:hAnsi="Lucida Grande"/>
      <w:sz w:val="18"/>
      <w:szCs w:val="18"/>
    </w:rPr>
  </w:style>
  <w:style w:type="paragraph" w:styleId="ListParagraph">
    <w:name w:val="List Paragraph"/>
    <w:basedOn w:val="Normal"/>
    <w:uiPriority w:val="34"/>
    <w:qFormat/>
    <w:rsid w:val="002760A6"/>
    <w:pPr>
      <w:spacing w:before="100" w:beforeAutospacing="1" w:after="100" w:afterAutospacing="1"/>
    </w:pPr>
  </w:style>
  <w:style w:type="paragraph" w:styleId="BodyText">
    <w:name w:val="Body Text"/>
    <w:basedOn w:val="Normal"/>
    <w:link w:val="BodyTextChar"/>
    <w:unhideWhenUsed/>
    <w:rsid w:val="00071828"/>
    <w:rPr>
      <w:rFonts w:ascii="Arial" w:eastAsia="Times New Roman" w:hAnsi="Arial" w:cs="Arial"/>
      <w:i/>
      <w:iCs/>
      <w:sz w:val="22"/>
    </w:rPr>
  </w:style>
  <w:style w:type="character" w:customStyle="1" w:styleId="BodyTextChar">
    <w:name w:val="Body Text Char"/>
    <w:link w:val="BodyText"/>
    <w:rsid w:val="00071828"/>
    <w:rPr>
      <w:rFonts w:ascii="Arial" w:hAnsi="Arial" w:cs="Arial"/>
      <w:i/>
      <w:iCs/>
      <w:sz w:val="22"/>
      <w:szCs w:val="24"/>
    </w:rPr>
  </w:style>
  <w:style w:type="character" w:styleId="FootnoteReference">
    <w:name w:val="footnote reference"/>
    <w:unhideWhenUsed/>
    <w:rsid w:val="00071828"/>
    <w:rPr>
      <w:rFonts w:ascii="Arial" w:hAnsi="Arial" w:cs="Times New Roman" w:hint="default"/>
      <w:color w:val="000000"/>
      <w:vertAlign w:val="superscript"/>
    </w:rPr>
  </w:style>
  <w:style w:type="paragraph" w:customStyle="1" w:styleId="Body1">
    <w:name w:val="Body 1"/>
    <w:rsid w:val="005314E6"/>
    <w:rPr>
      <w:rFonts w:ascii="Helvetica" w:eastAsia="Arial Unicode MS" w:hAnsi="Helvetica"/>
      <w:color w:val="000000"/>
      <w:sz w:val="24"/>
    </w:rPr>
  </w:style>
  <w:style w:type="table" w:styleId="TableGrid">
    <w:name w:val="Table Grid"/>
    <w:basedOn w:val="TableNormal"/>
    <w:uiPriority w:val="59"/>
    <w:rsid w:val="008E3C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004D23"/>
    <w:rPr>
      <w:rFonts w:ascii="Calibri" w:eastAsia="Times New Roman" w:hAnsi="Calibri" w:cs="Times New Roman"/>
      <w:b/>
      <w:bCs/>
      <w:sz w:val="28"/>
      <w:szCs w:val="28"/>
    </w:rPr>
  </w:style>
  <w:style w:type="character" w:customStyle="1" w:styleId="Heading5Char">
    <w:name w:val="Heading 5 Char"/>
    <w:link w:val="Heading5"/>
    <w:semiHidden/>
    <w:rsid w:val="00004D23"/>
    <w:rPr>
      <w:rFonts w:ascii="Calibri" w:eastAsia="Times New Roman" w:hAnsi="Calibri" w:cs="Times New Roman"/>
      <w:b/>
      <w:bCs/>
      <w:i/>
      <w:iCs/>
      <w:sz w:val="26"/>
      <w:szCs w:val="26"/>
    </w:rPr>
  </w:style>
  <w:style w:type="paragraph" w:styleId="Title">
    <w:name w:val="Title"/>
    <w:basedOn w:val="Normal"/>
    <w:link w:val="TitleChar"/>
    <w:qFormat/>
    <w:rsid w:val="00004D23"/>
    <w:pPr>
      <w:jc w:val="center"/>
    </w:pPr>
    <w:rPr>
      <w:rFonts w:eastAsia="Times New Roman"/>
      <w:b/>
      <w:szCs w:val="20"/>
    </w:rPr>
  </w:style>
  <w:style w:type="character" w:customStyle="1" w:styleId="TitleChar">
    <w:name w:val="Title Char"/>
    <w:link w:val="Title"/>
    <w:rsid w:val="00004D23"/>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8147">
      <w:bodyDiv w:val="1"/>
      <w:marLeft w:val="0"/>
      <w:marRight w:val="0"/>
      <w:marTop w:val="0"/>
      <w:marBottom w:val="0"/>
      <w:divBdr>
        <w:top w:val="none" w:sz="0" w:space="0" w:color="auto"/>
        <w:left w:val="none" w:sz="0" w:space="0" w:color="auto"/>
        <w:bottom w:val="none" w:sz="0" w:space="0" w:color="auto"/>
        <w:right w:val="none" w:sz="0" w:space="0" w:color="auto"/>
      </w:divBdr>
    </w:div>
    <w:div w:id="180403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ERL%20Admin\!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2914C-FC97-401B-A73A-B5BB7AD5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!ASERL_Letterhead</Template>
  <TotalTime>19</TotalTime>
  <Pages>2</Pages>
  <Words>371</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SOLINET</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John Burger</dc:creator>
  <cp:lastModifiedBy>John Burger</cp:lastModifiedBy>
  <cp:revision>3</cp:revision>
  <cp:lastPrinted>2014-05-22T15:39:00Z</cp:lastPrinted>
  <dcterms:created xsi:type="dcterms:W3CDTF">2014-06-25T17:21:00Z</dcterms:created>
  <dcterms:modified xsi:type="dcterms:W3CDTF">2014-06-25T17:40:00Z</dcterms:modified>
</cp:coreProperties>
</file>