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2E74A" w14:textId="4103E224" w:rsidR="00A6113D" w:rsidRPr="00A6113D" w:rsidRDefault="009C1F22" w:rsidP="00A6113D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0FEFDD" wp14:editId="00C180CF">
            <wp:simplePos x="0" y="0"/>
            <wp:positionH relativeFrom="column">
              <wp:posOffset>-512998</wp:posOffset>
            </wp:positionH>
            <wp:positionV relativeFrom="paragraph">
              <wp:posOffset>-659683</wp:posOffset>
            </wp:positionV>
            <wp:extent cx="1031241" cy="884903"/>
            <wp:effectExtent l="0" t="0" r="0" b="0"/>
            <wp:wrapNone/>
            <wp:docPr id="203091977" name="Picture 1" descr="ASERL - Association of Southeastern Research Libra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ERL - Association of Southeastern Research Librari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1" cy="88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3D9C" w:rsidRPr="00A6113D">
        <w:rPr>
          <w:b/>
          <w:bCs/>
          <w:sz w:val="28"/>
          <w:szCs w:val="28"/>
        </w:rPr>
        <w:t xml:space="preserve">Kudzu Ops </w:t>
      </w:r>
      <w:r w:rsidR="00A6113D" w:rsidRPr="00A6113D">
        <w:rPr>
          <w:b/>
          <w:bCs/>
          <w:sz w:val="28"/>
          <w:szCs w:val="28"/>
        </w:rPr>
        <w:t>Call</w:t>
      </w:r>
    </w:p>
    <w:p w14:paraId="1B089EB0" w14:textId="091ECE13" w:rsidR="00503D9C" w:rsidRPr="00503D9C" w:rsidRDefault="00A6113D" w:rsidP="00A6113D">
      <w:pPr>
        <w:spacing w:line="240" w:lineRule="auto"/>
        <w:jc w:val="center"/>
      </w:pPr>
      <w:r>
        <w:t>February 2</w:t>
      </w:r>
      <w:r w:rsidR="00BF555E">
        <w:t>1, 2025</w:t>
      </w:r>
    </w:p>
    <w:p w14:paraId="3F7BF2CE" w14:textId="5DBBE915" w:rsidR="00503D9C" w:rsidRPr="00A6113D" w:rsidRDefault="00503D9C" w:rsidP="00503D9C">
      <w:pPr>
        <w:tabs>
          <w:tab w:val="num" w:pos="720"/>
        </w:tabs>
        <w:spacing w:line="240" w:lineRule="auto"/>
        <w:rPr>
          <w:b/>
          <w:bCs/>
        </w:rPr>
      </w:pPr>
      <w:r w:rsidRPr="00503D9C">
        <w:br/>
      </w:r>
      <w:r w:rsidRPr="00A6113D">
        <w:rPr>
          <w:b/>
          <w:bCs/>
        </w:rPr>
        <w:t>What is Kudzu</w:t>
      </w:r>
      <w:r w:rsidR="00A6113D">
        <w:rPr>
          <w:b/>
          <w:bCs/>
        </w:rPr>
        <w:t>? A Quick Overview</w:t>
      </w:r>
    </w:p>
    <w:p w14:paraId="111EB230" w14:textId="77777777" w:rsidR="00503D9C" w:rsidRPr="00503D9C" w:rsidRDefault="00503D9C" w:rsidP="00503D9C">
      <w:pPr>
        <w:numPr>
          <w:ilvl w:val="0"/>
          <w:numId w:val="1"/>
        </w:numPr>
        <w:spacing w:line="240" w:lineRule="auto"/>
      </w:pPr>
      <w:r w:rsidRPr="00503D9C">
        <w:t>History</w:t>
      </w:r>
    </w:p>
    <w:p w14:paraId="61A69DBF" w14:textId="77777777" w:rsidR="00503D9C" w:rsidRPr="00503D9C" w:rsidRDefault="00503D9C" w:rsidP="00503D9C">
      <w:pPr>
        <w:numPr>
          <w:ilvl w:val="1"/>
          <w:numId w:val="1"/>
        </w:numPr>
        <w:spacing w:after="0" w:line="240" w:lineRule="auto"/>
      </w:pPr>
      <w:r w:rsidRPr="00503D9C">
        <w:t>Started in 2000</w:t>
      </w:r>
    </w:p>
    <w:p w14:paraId="4FFE9F13" w14:textId="2929F437" w:rsidR="00503D9C" w:rsidRDefault="00503D9C" w:rsidP="00503D9C">
      <w:pPr>
        <w:numPr>
          <w:ilvl w:val="1"/>
          <w:numId w:val="1"/>
        </w:numPr>
        <w:spacing w:after="0" w:line="240" w:lineRule="auto"/>
      </w:pPr>
      <w:r>
        <w:t>Celebrating 25</w:t>
      </w:r>
      <w:r w:rsidRPr="00503D9C">
        <w:rPr>
          <w:vertAlign w:val="superscript"/>
        </w:rPr>
        <w:t>th</w:t>
      </w:r>
      <w:r>
        <w:t xml:space="preserve"> Anniversary</w:t>
      </w:r>
    </w:p>
    <w:p w14:paraId="659A0F68" w14:textId="020720CD" w:rsidR="00503D9C" w:rsidRPr="00503D9C" w:rsidRDefault="00503D9C" w:rsidP="00503D9C">
      <w:pPr>
        <w:numPr>
          <w:ilvl w:val="1"/>
          <w:numId w:val="1"/>
        </w:numPr>
        <w:spacing w:after="0" w:line="240" w:lineRule="auto"/>
      </w:pPr>
      <w:r>
        <w:t>Originally included Lanter courier service; as that declined, a Fed Ex Courier option became available but is less commonly adopted</w:t>
      </w:r>
    </w:p>
    <w:p w14:paraId="7AB6A30A" w14:textId="77777777" w:rsidR="00503D9C" w:rsidRDefault="00503D9C" w:rsidP="00503D9C">
      <w:pPr>
        <w:spacing w:line="240" w:lineRule="auto"/>
        <w:ind w:left="1440"/>
      </w:pPr>
    </w:p>
    <w:p w14:paraId="2DF8DE52" w14:textId="4F012A0A" w:rsidR="00503D9C" w:rsidRDefault="00503D9C" w:rsidP="00503D9C">
      <w:pPr>
        <w:numPr>
          <w:ilvl w:val="0"/>
          <w:numId w:val="1"/>
        </w:numPr>
        <w:spacing w:line="240" w:lineRule="auto"/>
      </w:pPr>
      <w:r w:rsidRPr="00503D9C">
        <w:t>Members</w:t>
      </w:r>
    </w:p>
    <w:p w14:paraId="0113F0B3" w14:textId="77777777" w:rsidR="00503D9C" w:rsidRDefault="00503D9C" w:rsidP="00503D9C">
      <w:pPr>
        <w:numPr>
          <w:ilvl w:val="2"/>
          <w:numId w:val="1"/>
        </w:numPr>
        <w:spacing w:after="0" w:line="240" w:lineRule="auto"/>
        <w:rPr>
          <w:sz w:val="20"/>
          <w:szCs w:val="20"/>
        </w:rPr>
        <w:sectPr w:rsidR="00503D9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CF7D5D" w14:textId="77777777" w:rsidR="00503D9C" w:rsidRPr="00503D9C" w:rsidRDefault="00503D9C" w:rsidP="00503D9C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2070"/>
        <w:rPr>
          <w:sz w:val="20"/>
          <w:szCs w:val="20"/>
        </w:rPr>
      </w:pPr>
      <w:r w:rsidRPr="00503D9C">
        <w:rPr>
          <w:sz w:val="20"/>
          <w:szCs w:val="20"/>
        </w:rPr>
        <w:t>University of Alabama</w:t>
      </w:r>
    </w:p>
    <w:p w14:paraId="790964F9" w14:textId="77777777" w:rsidR="00503D9C" w:rsidRPr="00503D9C" w:rsidRDefault="00503D9C" w:rsidP="00503D9C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2070"/>
        <w:rPr>
          <w:sz w:val="20"/>
          <w:szCs w:val="20"/>
        </w:rPr>
      </w:pPr>
      <w:r w:rsidRPr="00503D9C">
        <w:rPr>
          <w:sz w:val="20"/>
          <w:szCs w:val="20"/>
        </w:rPr>
        <w:t>UAB</w:t>
      </w:r>
    </w:p>
    <w:p w14:paraId="78739EF6" w14:textId="77777777" w:rsidR="00503D9C" w:rsidRPr="00503D9C" w:rsidRDefault="00503D9C" w:rsidP="00503D9C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2070" w:right="-450"/>
        <w:rPr>
          <w:sz w:val="20"/>
          <w:szCs w:val="20"/>
        </w:rPr>
      </w:pPr>
      <w:r w:rsidRPr="00503D9C">
        <w:rPr>
          <w:sz w:val="20"/>
          <w:szCs w:val="20"/>
        </w:rPr>
        <w:t>UAB Lister Hill Health Sciences</w:t>
      </w:r>
    </w:p>
    <w:p w14:paraId="06A642F9" w14:textId="77777777" w:rsidR="00503D9C" w:rsidRPr="00503D9C" w:rsidRDefault="00503D9C" w:rsidP="00503D9C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2070" w:right="-360"/>
        <w:rPr>
          <w:sz w:val="20"/>
          <w:szCs w:val="20"/>
        </w:rPr>
      </w:pPr>
      <w:r w:rsidRPr="00503D9C">
        <w:rPr>
          <w:sz w:val="20"/>
          <w:szCs w:val="20"/>
        </w:rPr>
        <w:t>University of Arkansas</w:t>
      </w:r>
    </w:p>
    <w:p w14:paraId="33640AD2" w14:textId="77777777" w:rsidR="00503D9C" w:rsidRPr="00503D9C" w:rsidRDefault="00503D9C" w:rsidP="00503D9C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2070"/>
        <w:rPr>
          <w:sz w:val="20"/>
          <w:szCs w:val="20"/>
        </w:rPr>
      </w:pPr>
      <w:r w:rsidRPr="00503D9C">
        <w:rPr>
          <w:sz w:val="20"/>
          <w:szCs w:val="20"/>
        </w:rPr>
        <w:t>Auburn</w:t>
      </w:r>
    </w:p>
    <w:p w14:paraId="1FFFF541" w14:textId="77777777" w:rsidR="00503D9C" w:rsidRPr="00503D9C" w:rsidRDefault="00503D9C" w:rsidP="00503D9C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2070"/>
        <w:rPr>
          <w:sz w:val="20"/>
          <w:szCs w:val="20"/>
        </w:rPr>
      </w:pPr>
      <w:r w:rsidRPr="00503D9C">
        <w:rPr>
          <w:sz w:val="20"/>
          <w:szCs w:val="20"/>
        </w:rPr>
        <w:t>Clemson</w:t>
      </w:r>
    </w:p>
    <w:p w14:paraId="397085B9" w14:textId="77777777" w:rsidR="00503D9C" w:rsidRPr="00503D9C" w:rsidRDefault="00503D9C" w:rsidP="00503D9C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2070"/>
        <w:rPr>
          <w:sz w:val="20"/>
          <w:szCs w:val="20"/>
        </w:rPr>
      </w:pPr>
      <w:r w:rsidRPr="00503D9C">
        <w:rPr>
          <w:sz w:val="20"/>
          <w:szCs w:val="20"/>
        </w:rPr>
        <w:t>East Carolina</w:t>
      </w:r>
    </w:p>
    <w:p w14:paraId="2CC6CC25" w14:textId="77777777" w:rsidR="00503D9C" w:rsidRPr="00503D9C" w:rsidRDefault="00503D9C" w:rsidP="00503D9C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2070"/>
        <w:rPr>
          <w:sz w:val="20"/>
          <w:szCs w:val="20"/>
        </w:rPr>
      </w:pPr>
      <w:r w:rsidRPr="00503D9C">
        <w:rPr>
          <w:sz w:val="20"/>
          <w:szCs w:val="20"/>
        </w:rPr>
        <w:t>George Mason</w:t>
      </w:r>
    </w:p>
    <w:p w14:paraId="61927B49" w14:textId="77777777" w:rsidR="00503D9C" w:rsidRPr="00503D9C" w:rsidRDefault="00503D9C" w:rsidP="00503D9C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2070"/>
        <w:rPr>
          <w:sz w:val="20"/>
          <w:szCs w:val="20"/>
        </w:rPr>
      </w:pPr>
      <w:r w:rsidRPr="00503D9C">
        <w:rPr>
          <w:sz w:val="20"/>
          <w:szCs w:val="20"/>
        </w:rPr>
        <w:t>Georgia Tech</w:t>
      </w:r>
    </w:p>
    <w:p w14:paraId="4B90832C" w14:textId="77777777" w:rsidR="00503D9C" w:rsidRPr="00503D9C" w:rsidRDefault="00503D9C" w:rsidP="00503D9C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2070"/>
        <w:rPr>
          <w:sz w:val="20"/>
          <w:szCs w:val="20"/>
        </w:rPr>
      </w:pPr>
      <w:r w:rsidRPr="00503D9C">
        <w:rPr>
          <w:sz w:val="20"/>
          <w:szCs w:val="20"/>
        </w:rPr>
        <w:t>University of Kentucky</w:t>
      </w:r>
    </w:p>
    <w:p w14:paraId="02051F28" w14:textId="77777777" w:rsidR="00503D9C" w:rsidRPr="00503D9C" w:rsidRDefault="00503D9C" w:rsidP="00503D9C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2070"/>
        <w:rPr>
          <w:sz w:val="20"/>
          <w:szCs w:val="20"/>
        </w:rPr>
      </w:pPr>
      <w:r w:rsidRPr="00503D9C">
        <w:rPr>
          <w:sz w:val="20"/>
          <w:szCs w:val="20"/>
        </w:rPr>
        <w:t>University of Louisville</w:t>
      </w:r>
    </w:p>
    <w:p w14:paraId="1988F1CA" w14:textId="1BD76764" w:rsidR="00503D9C" w:rsidRPr="00503D9C" w:rsidRDefault="00503D9C" w:rsidP="00503D9C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2070"/>
        <w:rPr>
          <w:sz w:val="20"/>
          <w:szCs w:val="20"/>
        </w:rPr>
      </w:pPr>
      <w:r w:rsidRPr="00503D9C">
        <w:rPr>
          <w:sz w:val="20"/>
          <w:szCs w:val="20"/>
        </w:rPr>
        <w:t>University of Memphis</w:t>
      </w:r>
    </w:p>
    <w:p w14:paraId="35B084F6" w14:textId="0AC13C2E" w:rsidR="00503D9C" w:rsidRPr="00503D9C" w:rsidRDefault="00503D9C" w:rsidP="00503D9C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2070"/>
        <w:rPr>
          <w:sz w:val="20"/>
          <w:szCs w:val="20"/>
        </w:rPr>
      </w:pPr>
      <w:r w:rsidRPr="00503D9C">
        <w:rPr>
          <w:sz w:val="20"/>
          <w:szCs w:val="20"/>
        </w:rPr>
        <w:t>University of Miami</w:t>
      </w:r>
    </w:p>
    <w:p w14:paraId="4FE9B326" w14:textId="48B5771E" w:rsidR="00503D9C" w:rsidRPr="00503D9C" w:rsidRDefault="00503D9C" w:rsidP="00503D9C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720"/>
        <w:rPr>
          <w:sz w:val="20"/>
          <w:szCs w:val="20"/>
        </w:rPr>
      </w:pPr>
      <w:r w:rsidRPr="00503D9C">
        <w:rPr>
          <w:sz w:val="20"/>
          <w:szCs w:val="20"/>
        </w:rPr>
        <w:t>University of Mississippi</w:t>
      </w:r>
    </w:p>
    <w:p w14:paraId="538A9437" w14:textId="5796C6EC" w:rsidR="00503D9C" w:rsidRPr="00503D9C" w:rsidRDefault="00503D9C" w:rsidP="00503D9C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720"/>
        <w:rPr>
          <w:sz w:val="20"/>
          <w:szCs w:val="20"/>
        </w:rPr>
      </w:pPr>
      <w:r w:rsidRPr="00503D9C">
        <w:rPr>
          <w:sz w:val="20"/>
          <w:szCs w:val="20"/>
        </w:rPr>
        <w:t>Mississippi State</w:t>
      </w:r>
    </w:p>
    <w:p w14:paraId="0664F2E7" w14:textId="6B840081" w:rsidR="00503D9C" w:rsidRPr="00503D9C" w:rsidRDefault="00503D9C" w:rsidP="00503D9C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720"/>
        <w:rPr>
          <w:sz w:val="20"/>
          <w:szCs w:val="20"/>
        </w:rPr>
      </w:pPr>
      <w:r w:rsidRPr="00503D9C">
        <w:rPr>
          <w:sz w:val="20"/>
          <w:szCs w:val="20"/>
        </w:rPr>
        <w:t>UNC-Charlotte</w:t>
      </w:r>
    </w:p>
    <w:p w14:paraId="69C73120" w14:textId="0C3AC321" w:rsidR="00503D9C" w:rsidRPr="00503D9C" w:rsidRDefault="00503D9C" w:rsidP="00503D9C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720"/>
        <w:rPr>
          <w:sz w:val="20"/>
          <w:szCs w:val="20"/>
        </w:rPr>
      </w:pPr>
      <w:r w:rsidRPr="00503D9C">
        <w:rPr>
          <w:sz w:val="20"/>
          <w:szCs w:val="20"/>
        </w:rPr>
        <w:t>UNC-Greensboro</w:t>
      </w:r>
    </w:p>
    <w:p w14:paraId="19B49515" w14:textId="18B7D77B" w:rsidR="00503D9C" w:rsidRPr="00503D9C" w:rsidRDefault="00503D9C" w:rsidP="00503D9C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720"/>
        <w:rPr>
          <w:sz w:val="20"/>
          <w:szCs w:val="20"/>
        </w:rPr>
      </w:pPr>
      <w:r w:rsidRPr="00503D9C">
        <w:rPr>
          <w:sz w:val="20"/>
          <w:szCs w:val="20"/>
        </w:rPr>
        <w:t>University of South Carolina</w:t>
      </w:r>
    </w:p>
    <w:p w14:paraId="3FC81527" w14:textId="77777777" w:rsidR="00503D9C" w:rsidRPr="00503D9C" w:rsidRDefault="00503D9C" w:rsidP="00503D9C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720"/>
        <w:rPr>
          <w:sz w:val="20"/>
          <w:szCs w:val="20"/>
        </w:rPr>
      </w:pPr>
      <w:r w:rsidRPr="00503D9C">
        <w:rPr>
          <w:sz w:val="20"/>
          <w:szCs w:val="20"/>
        </w:rPr>
        <w:t>University of Tennessee</w:t>
      </w:r>
    </w:p>
    <w:p w14:paraId="79E060CA" w14:textId="77777777" w:rsidR="00503D9C" w:rsidRPr="00503D9C" w:rsidRDefault="00503D9C" w:rsidP="00503D9C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720"/>
        <w:rPr>
          <w:sz w:val="20"/>
          <w:szCs w:val="20"/>
        </w:rPr>
      </w:pPr>
      <w:r w:rsidRPr="00503D9C">
        <w:rPr>
          <w:sz w:val="20"/>
          <w:szCs w:val="20"/>
        </w:rPr>
        <w:t>Tulane</w:t>
      </w:r>
    </w:p>
    <w:p w14:paraId="2FEE2D9B" w14:textId="77777777" w:rsidR="00503D9C" w:rsidRPr="00503D9C" w:rsidRDefault="00503D9C" w:rsidP="00503D9C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720"/>
        <w:rPr>
          <w:sz w:val="20"/>
          <w:szCs w:val="20"/>
        </w:rPr>
      </w:pPr>
      <w:r w:rsidRPr="00503D9C">
        <w:rPr>
          <w:sz w:val="20"/>
          <w:szCs w:val="20"/>
        </w:rPr>
        <w:t>Vanderbilt</w:t>
      </w:r>
    </w:p>
    <w:p w14:paraId="5F584F79" w14:textId="77777777" w:rsidR="00503D9C" w:rsidRPr="00503D9C" w:rsidRDefault="00503D9C" w:rsidP="00503D9C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720"/>
        <w:rPr>
          <w:sz w:val="20"/>
          <w:szCs w:val="20"/>
        </w:rPr>
      </w:pPr>
      <w:r w:rsidRPr="00503D9C">
        <w:rPr>
          <w:sz w:val="20"/>
          <w:szCs w:val="20"/>
        </w:rPr>
        <w:t>Vanderbilt Law</w:t>
      </w:r>
    </w:p>
    <w:p w14:paraId="59EDCFB0" w14:textId="77777777" w:rsidR="00503D9C" w:rsidRPr="00503D9C" w:rsidRDefault="00503D9C" w:rsidP="00503D9C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720"/>
        <w:rPr>
          <w:sz w:val="20"/>
          <w:szCs w:val="20"/>
        </w:rPr>
      </w:pPr>
      <w:r w:rsidRPr="00503D9C">
        <w:rPr>
          <w:sz w:val="20"/>
          <w:szCs w:val="20"/>
        </w:rPr>
        <w:t>VCU</w:t>
      </w:r>
    </w:p>
    <w:p w14:paraId="13458103" w14:textId="77777777" w:rsidR="00503D9C" w:rsidRPr="00503D9C" w:rsidRDefault="00503D9C" w:rsidP="00503D9C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720"/>
        <w:rPr>
          <w:sz w:val="20"/>
          <w:szCs w:val="20"/>
        </w:rPr>
      </w:pPr>
      <w:r w:rsidRPr="00503D9C">
        <w:rPr>
          <w:sz w:val="20"/>
          <w:szCs w:val="20"/>
        </w:rPr>
        <w:t>Wake Forest</w:t>
      </w:r>
    </w:p>
    <w:p w14:paraId="7505C38A" w14:textId="77777777" w:rsidR="00503D9C" w:rsidRDefault="00503D9C" w:rsidP="00503D9C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720"/>
        <w:rPr>
          <w:sz w:val="20"/>
          <w:szCs w:val="20"/>
        </w:rPr>
        <w:sectPr w:rsidR="00503D9C" w:rsidSect="00503D9C">
          <w:type w:val="continuous"/>
          <w:pgSz w:w="12240" w:h="15840"/>
          <w:pgMar w:top="1440" w:right="1440" w:bottom="1440" w:left="1440" w:header="720" w:footer="720" w:gutter="0"/>
          <w:cols w:num="2" w:space="360"/>
          <w:docGrid w:linePitch="360"/>
        </w:sectPr>
      </w:pPr>
      <w:r w:rsidRPr="00503D9C">
        <w:rPr>
          <w:sz w:val="20"/>
          <w:szCs w:val="20"/>
        </w:rPr>
        <w:t>William &amp; Mary</w:t>
      </w:r>
    </w:p>
    <w:p w14:paraId="78171C69" w14:textId="75BDCBCD" w:rsidR="00503D9C" w:rsidRPr="00503D9C" w:rsidRDefault="00503D9C" w:rsidP="00503D9C">
      <w:pPr>
        <w:spacing w:line="240" w:lineRule="auto"/>
      </w:pPr>
    </w:p>
    <w:p w14:paraId="574D3F28" w14:textId="421448B4" w:rsidR="00503D9C" w:rsidRDefault="00503D9C" w:rsidP="00503D9C">
      <w:pPr>
        <w:numPr>
          <w:ilvl w:val="0"/>
          <w:numId w:val="1"/>
        </w:numPr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B24C51" wp14:editId="6CA2AA99">
            <wp:simplePos x="0" y="0"/>
            <wp:positionH relativeFrom="column">
              <wp:posOffset>431165</wp:posOffset>
            </wp:positionH>
            <wp:positionV relativeFrom="paragraph">
              <wp:posOffset>333826</wp:posOffset>
            </wp:positionV>
            <wp:extent cx="3787775" cy="2840990"/>
            <wp:effectExtent l="0" t="0" r="0" b="0"/>
            <wp:wrapSquare wrapText="bothSides"/>
            <wp:docPr id="6132216" name="Picture 1" descr="A comparison of a customer servi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2216" name="Picture 1" descr="A comparison of a customer service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7775" cy="284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3D9C">
        <w:t>Services/expectations compared to Base Level Service</w:t>
      </w:r>
    </w:p>
    <w:p w14:paraId="08CFEFBD" w14:textId="77777777" w:rsidR="00503D9C" w:rsidRDefault="00503D9C" w:rsidP="00503D9C">
      <w:pPr>
        <w:numPr>
          <w:ilvl w:val="1"/>
          <w:numId w:val="1"/>
        </w:numPr>
        <w:spacing w:line="240" w:lineRule="auto"/>
      </w:pPr>
    </w:p>
    <w:p w14:paraId="50E61620" w14:textId="77777777" w:rsidR="00503D9C" w:rsidRDefault="00503D9C" w:rsidP="00503D9C">
      <w:pPr>
        <w:numPr>
          <w:ilvl w:val="1"/>
          <w:numId w:val="1"/>
        </w:numPr>
        <w:spacing w:line="240" w:lineRule="auto"/>
      </w:pPr>
    </w:p>
    <w:p w14:paraId="5DB6C935" w14:textId="77777777" w:rsidR="00503D9C" w:rsidRDefault="00503D9C" w:rsidP="00503D9C">
      <w:pPr>
        <w:numPr>
          <w:ilvl w:val="1"/>
          <w:numId w:val="1"/>
        </w:numPr>
        <w:spacing w:line="240" w:lineRule="auto"/>
      </w:pPr>
    </w:p>
    <w:p w14:paraId="0A43855F" w14:textId="77777777" w:rsidR="00503D9C" w:rsidRDefault="00503D9C" w:rsidP="00503D9C">
      <w:pPr>
        <w:numPr>
          <w:ilvl w:val="1"/>
          <w:numId w:val="1"/>
        </w:numPr>
        <w:spacing w:line="240" w:lineRule="auto"/>
      </w:pPr>
    </w:p>
    <w:p w14:paraId="16597F35" w14:textId="77777777" w:rsidR="00503D9C" w:rsidRDefault="00503D9C" w:rsidP="00503D9C">
      <w:pPr>
        <w:numPr>
          <w:ilvl w:val="1"/>
          <w:numId w:val="1"/>
        </w:numPr>
        <w:spacing w:line="240" w:lineRule="auto"/>
      </w:pPr>
    </w:p>
    <w:p w14:paraId="620262DD" w14:textId="77777777" w:rsidR="00503D9C" w:rsidRDefault="00503D9C" w:rsidP="00503D9C">
      <w:pPr>
        <w:numPr>
          <w:ilvl w:val="1"/>
          <w:numId w:val="1"/>
        </w:numPr>
        <w:spacing w:line="240" w:lineRule="auto"/>
      </w:pPr>
    </w:p>
    <w:p w14:paraId="22F8B0DA" w14:textId="77777777" w:rsidR="00503D9C" w:rsidRDefault="00503D9C" w:rsidP="00503D9C">
      <w:pPr>
        <w:numPr>
          <w:ilvl w:val="1"/>
          <w:numId w:val="1"/>
        </w:numPr>
        <w:spacing w:line="240" w:lineRule="auto"/>
      </w:pPr>
    </w:p>
    <w:p w14:paraId="191DA7C0" w14:textId="77777777" w:rsidR="00503D9C" w:rsidRDefault="00503D9C" w:rsidP="00503D9C">
      <w:pPr>
        <w:numPr>
          <w:ilvl w:val="1"/>
          <w:numId w:val="1"/>
        </w:numPr>
        <w:spacing w:line="240" w:lineRule="auto"/>
      </w:pPr>
    </w:p>
    <w:p w14:paraId="572B312E" w14:textId="77777777" w:rsidR="00503D9C" w:rsidRDefault="00503D9C" w:rsidP="00503D9C">
      <w:pPr>
        <w:numPr>
          <w:ilvl w:val="1"/>
          <w:numId w:val="1"/>
        </w:numPr>
        <w:spacing w:line="240" w:lineRule="auto"/>
      </w:pPr>
    </w:p>
    <w:p w14:paraId="44B7B974" w14:textId="77777777" w:rsidR="00503D9C" w:rsidRDefault="00503D9C" w:rsidP="00503D9C">
      <w:pPr>
        <w:numPr>
          <w:ilvl w:val="1"/>
          <w:numId w:val="1"/>
        </w:numPr>
        <w:spacing w:line="240" w:lineRule="auto"/>
      </w:pPr>
    </w:p>
    <w:p w14:paraId="0EF653AE" w14:textId="77777777" w:rsidR="00503D9C" w:rsidRDefault="00503D9C" w:rsidP="00503D9C">
      <w:pPr>
        <w:numPr>
          <w:ilvl w:val="1"/>
          <w:numId w:val="1"/>
        </w:numPr>
        <w:spacing w:line="240" w:lineRule="auto"/>
      </w:pPr>
    </w:p>
    <w:p w14:paraId="21AB9ADB" w14:textId="575264EA" w:rsidR="00503D9C" w:rsidRPr="00503D9C" w:rsidRDefault="00503D9C" w:rsidP="00503D9C">
      <w:pPr>
        <w:numPr>
          <w:ilvl w:val="1"/>
          <w:numId w:val="1"/>
        </w:numPr>
        <w:spacing w:line="240" w:lineRule="auto"/>
      </w:pPr>
      <w:r>
        <w:lastRenderedPageBreak/>
        <w:t xml:space="preserve">Base Policies: </w:t>
      </w:r>
      <w:hyperlink r:id="rId7" w:history="1">
        <w:r w:rsidRPr="00503D9C">
          <w:rPr>
            <w:rStyle w:val="Hyperlink"/>
          </w:rPr>
          <w:t>https://www.aserl.org/programs/aserl-wrlc-ill/</w:t>
        </w:r>
      </w:hyperlink>
      <w:r w:rsidRPr="00503D9C">
        <w:t xml:space="preserve"> </w:t>
      </w:r>
    </w:p>
    <w:p w14:paraId="4F608F76" w14:textId="14EC08E7" w:rsidR="00503D9C" w:rsidRPr="00503D9C" w:rsidRDefault="00503D9C" w:rsidP="00503D9C">
      <w:pPr>
        <w:numPr>
          <w:ilvl w:val="1"/>
          <w:numId w:val="1"/>
        </w:numPr>
        <w:spacing w:line="240" w:lineRule="auto"/>
      </w:pPr>
      <w:r>
        <w:t xml:space="preserve">Kudzu Policies: </w:t>
      </w:r>
      <w:hyperlink r:id="rId8" w:history="1">
        <w:r w:rsidRPr="00503D9C">
          <w:rPr>
            <w:rStyle w:val="Hyperlink"/>
          </w:rPr>
          <w:t>https://www.aserl.org/programs/aserl-wrlc-ill/kudzu-ill-policy/</w:t>
        </w:r>
      </w:hyperlink>
      <w:r w:rsidRPr="00503D9C">
        <w:t xml:space="preserve"> </w:t>
      </w:r>
    </w:p>
    <w:p w14:paraId="466C7BC8" w14:textId="64479264" w:rsidR="00503D9C" w:rsidRDefault="00503D9C" w:rsidP="00503D9C">
      <w:pPr>
        <w:numPr>
          <w:ilvl w:val="1"/>
          <w:numId w:val="1"/>
        </w:numPr>
        <w:spacing w:line="240" w:lineRule="auto"/>
      </w:pPr>
      <w:r>
        <w:t xml:space="preserve">Biggest differences: </w:t>
      </w:r>
      <w:r w:rsidRPr="00503D9C">
        <w:t>Kud</w:t>
      </w:r>
      <w:r>
        <w:t>zu</w:t>
      </w:r>
      <w:r w:rsidRPr="00503D9C">
        <w:t xml:space="preserve"> requires expedited (2-day) shipping</w:t>
      </w:r>
      <w:r>
        <w:t xml:space="preserve"> and 24-hour turnaround</w:t>
      </w:r>
    </w:p>
    <w:p w14:paraId="1A2B7E0D" w14:textId="2BF71D76" w:rsidR="00503D9C" w:rsidRDefault="00503D9C" w:rsidP="00503D9C">
      <w:pPr>
        <w:numPr>
          <w:ilvl w:val="2"/>
          <w:numId w:val="1"/>
        </w:numPr>
        <w:spacing w:line="240" w:lineRule="auto"/>
      </w:pPr>
      <w:r>
        <w:t>The difference in loan periods is likely an error in the documentation</w:t>
      </w:r>
    </w:p>
    <w:p w14:paraId="6D787CAA" w14:textId="1A6EF6D4" w:rsidR="00C3207F" w:rsidRPr="00503D9C" w:rsidRDefault="00C3207F" w:rsidP="00503D9C">
      <w:pPr>
        <w:numPr>
          <w:ilvl w:val="2"/>
          <w:numId w:val="1"/>
        </w:numPr>
        <w:spacing w:line="240" w:lineRule="auto"/>
      </w:pPr>
      <w:r>
        <w:t>Have turnaround times become standard anyway? Is there a difference in how you process Kudzu requests?</w:t>
      </w:r>
    </w:p>
    <w:p w14:paraId="2761B6D1" w14:textId="77777777" w:rsidR="00503D9C" w:rsidRDefault="00503D9C" w:rsidP="00503D9C">
      <w:pPr>
        <w:spacing w:line="240" w:lineRule="auto"/>
        <w:ind w:left="720"/>
      </w:pPr>
    </w:p>
    <w:p w14:paraId="4AD5804C" w14:textId="3E1E319A" w:rsidR="00503D9C" w:rsidRPr="00503D9C" w:rsidRDefault="00503D9C" w:rsidP="00503D9C">
      <w:pPr>
        <w:numPr>
          <w:ilvl w:val="0"/>
          <w:numId w:val="1"/>
        </w:numPr>
        <w:spacing w:line="240" w:lineRule="auto"/>
      </w:pPr>
      <w:r w:rsidRPr="00503D9C">
        <w:t>Usage</w:t>
      </w:r>
    </w:p>
    <w:p w14:paraId="277B7575" w14:textId="77777777" w:rsidR="00503D9C" w:rsidRDefault="00503D9C" w:rsidP="00503D9C">
      <w:pPr>
        <w:spacing w:line="240" w:lineRule="auto"/>
        <w:ind w:left="720"/>
      </w:pPr>
      <w:r w:rsidRPr="00503D9C">
        <w:rPr>
          <w:noProof/>
        </w:rPr>
        <w:drawing>
          <wp:inline distT="0" distB="0" distL="0" distR="0" wp14:anchorId="4D816CED" wp14:editId="19B2A65B">
            <wp:extent cx="5736795" cy="2867086"/>
            <wp:effectExtent l="0" t="0" r="0" b="0"/>
            <wp:docPr id="85861514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BA7B8E0" w14:textId="09629F07" w:rsidR="00503D9C" w:rsidRPr="00503D9C" w:rsidRDefault="00503D9C" w:rsidP="00503D9C">
      <w:pPr>
        <w:spacing w:line="240" w:lineRule="auto"/>
        <w:ind w:left="720" w:firstLine="720"/>
      </w:pPr>
      <w:r w:rsidRPr="00503D9C">
        <w:t> Stats:</w:t>
      </w:r>
      <w:hyperlink r:id="rId10" w:history="1">
        <w:r w:rsidRPr="00503D9C">
          <w:rPr>
            <w:rStyle w:val="Hyperlink"/>
          </w:rPr>
          <w:t xml:space="preserve"> https://www.aserl.org/programs/aserl-wrlc-ill/ill-stats/</w:t>
        </w:r>
      </w:hyperlink>
    </w:p>
    <w:p w14:paraId="6C6C5E56" w14:textId="77777777" w:rsidR="00503D9C" w:rsidRPr="00503D9C" w:rsidRDefault="00503D9C" w:rsidP="00503D9C">
      <w:pPr>
        <w:spacing w:line="240" w:lineRule="auto"/>
      </w:pPr>
    </w:p>
    <w:p w14:paraId="3F2F03C0" w14:textId="07D16276" w:rsidR="00D917B5" w:rsidRDefault="00D917B5" w:rsidP="00503D9C">
      <w:pPr>
        <w:pStyle w:val="ListParagraph"/>
        <w:numPr>
          <w:ilvl w:val="0"/>
          <w:numId w:val="1"/>
        </w:numPr>
        <w:spacing w:line="240" w:lineRule="auto"/>
      </w:pPr>
      <w:r>
        <w:t>Graph includes only data from Kudzu through OCLC and Rapid; Alma-to-Alma or other request pathways would not be included</w:t>
      </w:r>
    </w:p>
    <w:p w14:paraId="146BF7EA" w14:textId="32C15D8F" w:rsidR="00503D9C" w:rsidRPr="00503D9C" w:rsidRDefault="00503D9C" w:rsidP="00503D9C">
      <w:pPr>
        <w:pStyle w:val="ListParagraph"/>
        <w:numPr>
          <w:ilvl w:val="0"/>
          <w:numId w:val="1"/>
        </w:numPr>
        <w:spacing w:line="240" w:lineRule="auto"/>
      </w:pPr>
      <w:r w:rsidRPr="00503D9C">
        <w:t>PASCAL has similar lending patterns  </w:t>
      </w:r>
    </w:p>
    <w:p w14:paraId="0D128A6D" w14:textId="7FD516DB" w:rsidR="00503D9C" w:rsidRDefault="00503D9C" w:rsidP="00503D9C">
      <w:pPr>
        <w:pStyle w:val="ListParagraph"/>
        <w:numPr>
          <w:ilvl w:val="0"/>
          <w:numId w:val="1"/>
        </w:numPr>
        <w:spacing w:line="240" w:lineRule="auto"/>
      </w:pPr>
      <w:r w:rsidRPr="00503D9C">
        <w:t>Big drop around the time the courier changed to expedited shipping</w:t>
      </w:r>
    </w:p>
    <w:p w14:paraId="4BF104A4" w14:textId="0212E48E" w:rsidR="00C3207F" w:rsidRPr="00503D9C" w:rsidRDefault="00C3207F" w:rsidP="00503D9C">
      <w:pPr>
        <w:pStyle w:val="ListParagraph"/>
        <w:numPr>
          <w:ilvl w:val="0"/>
          <w:numId w:val="1"/>
        </w:numPr>
        <w:spacing w:line="240" w:lineRule="auto"/>
      </w:pPr>
      <w:r>
        <w:t xml:space="preserve">Big drop through 2021, level since then; may indicate this is the </w:t>
      </w:r>
      <w:r w:rsidR="00D917B5">
        <w:t>base level for print circulations</w:t>
      </w:r>
    </w:p>
    <w:p w14:paraId="1E8793EB" w14:textId="77777777" w:rsidR="00A364F3" w:rsidRDefault="00A364F3" w:rsidP="00503D9C">
      <w:pPr>
        <w:spacing w:line="240" w:lineRule="auto"/>
      </w:pPr>
    </w:p>
    <w:p w14:paraId="44715BE8" w14:textId="1A1C8A9A" w:rsidR="004B79F8" w:rsidRPr="004B79F8" w:rsidRDefault="004B79F8" w:rsidP="00503D9C">
      <w:pPr>
        <w:spacing w:line="240" w:lineRule="auto"/>
        <w:rPr>
          <w:b/>
          <w:bCs/>
        </w:rPr>
      </w:pPr>
      <w:r>
        <w:rPr>
          <w:b/>
          <w:bCs/>
        </w:rPr>
        <w:t>Discussion</w:t>
      </w:r>
    </w:p>
    <w:p w14:paraId="1B5536D7" w14:textId="267A56B9" w:rsidR="00503D9C" w:rsidRPr="00503D9C" w:rsidRDefault="00503D9C" w:rsidP="00A364F3">
      <w:pPr>
        <w:pStyle w:val="ListParagraph"/>
        <w:numPr>
          <w:ilvl w:val="0"/>
          <w:numId w:val="1"/>
        </w:numPr>
        <w:spacing w:line="240" w:lineRule="auto"/>
      </w:pPr>
      <w:r w:rsidRPr="00503D9C">
        <w:t>Longer turnaround times are prevalent</w:t>
      </w:r>
    </w:p>
    <w:p w14:paraId="79420F33" w14:textId="77777777" w:rsidR="00A364F3" w:rsidRDefault="00503D9C" w:rsidP="00A364F3">
      <w:pPr>
        <w:pStyle w:val="ListParagraph"/>
        <w:numPr>
          <w:ilvl w:val="0"/>
          <w:numId w:val="1"/>
        </w:numPr>
        <w:spacing w:line="240" w:lineRule="auto"/>
      </w:pPr>
      <w:r w:rsidRPr="00503D9C">
        <w:t>If we were to request all ASERL shipments be done with expedited shipping, would you get pushback?</w:t>
      </w:r>
    </w:p>
    <w:p w14:paraId="16ADB228" w14:textId="77777777" w:rsidR="00A364F3" w:rsidRDefault="00503D9C" w:rsidP="00503D9C">
      <w:pPr>
        <w:pStyle w:val="ListParagraph"/>
        <w:numPr>
          <w:ilvl w:val="1"/>
          <w:numId w:val="1"/>
        </w:numPr>
        <w:spacing w:line="240" w:lineRule="auto"/>
      </w:pPr>
      <w:r w:rsidRPr="00503D9C">
        <w:t>Not if it were reciprocal</w:t>
      </w:r>
    </w:p>
    <w:p w14:paraId="52F41ACE" w14:textId="00214055" w:rsidR="00503D9C" w:rsidRPr="00503D9C" w:rsidRDefault="00503D9C" w:rsidP="00503D9C">
      <w:pPr>
        <w:pStyle w:val="ListParagraph"/>
        <w:numPr>
          <w:ilvl w:val="1"/>
          <w:numId w:val="1"/>
        </w:numPr>
        <w:spacing w:line="240" w:lineRule="auto"/>
      </w:pPr>
      <w:r w:rsidRPr="00503D9C">
        <w:lastRenderedPageBreak/>
        <w:t>Returns at library rate</w:t>
      </w:r>
    </w:p>
    <w:p w14:paraId="79B53323" w14:textId="69A87976" w:rsidR="00503D9C" w:rsidRPr="00503D9C" w:rsidRDefault="00503D9C" w:rsidP="00A364F3">
      <w:pPr>
        <w:pStyle w:val="ListParagraph"/>
        <w:numPr>
          <w:ilvl w:val="0"/>
          <w:numId w:val="1"/>
        </w:numPr>
        <w:spacing w:line="240" w:lineRule="auto"/>
      </w:pPr>
      <w:r w:rsidRPr="00503D9C">
        <w:t xml:space="preserve">Shipping: Vanderbilt uses Fed Ex; shipping person uses </w:t>
      </w:r>
      <w:proofErr w:type="gramStart"/>
      <w:r w:rsidRPr="00503D9C">
        <w:t>2day</w:t>
      </w:r>
      <w:proofErr w:type="gramEnd"/>
      <w:r w:rsidRPr="00503D9C">
        <w:t xml:space="preserve"> for FedEx kudzu libs, express or ground for others</w:t>
      </w:r>
    </w:p>
    <w:p w14:paraId="3777D1E8" w14:textId="77777777" w:rsidR="00503D9C" w:rsidRPr="00503D9C" w:rsidRDefault="00503D9C" w:rsidP="00503D9C">
      <w:pPr>
        <w:spacing w:line="240" w:lineRule="auto"/>
      </w:pPr>
    </w:p>
    <w:p w14:paraId="20CD3B87" w14:textId="5C087A60" w:rsidR="00503D9C" w:rsidRPr="00503D9C" w:rsidRDefault="008A448A" w:rsidP="008A448A">
      <w:pPr>
        <w:pStyle w:val="ListParagraph"/>
        <w:numPr>
          <w:ilvl w:val="0"/>
          <w:numId w:val="2"/>
        </w:numPr>
        <w:spacing w:line="240" w:lineRule="auto"/>
      </w:pPr>
      <w:r>
        <w:t xml:space="preserve">POLL: </w:t>
      </w:r>
      <w:r w:rsidR="00503D9C" w:rsidRPr="00503D9C">
        <w:t>At this time, do you handle Kudzu requests differently than other ASERL requests?</w:t>
      </w:r>
      <w:r w:rsidR="00B31435">
        <w:t xml:space="preserve"> (Check all that apply)</w:t>
      </w:r>
    </w:p>
    <w:p w14:paraId="7C715BDE" w14:textId="5CA2D490" w:rsidR="00503D9C" w:rsidRPr="00503D9C" w:rsidRDefault="00503D9C" w:rsidP="008A448A">
      <w:pPr>
        <w:numPr>
          <w:ilvl w:val="1"/>
          <w:numId w:val="2"/>
        </w:numPr>
        <w:spacing w:after="0" w:line="240" w:lineRule="auto"/>
      </w:pPr>
      <w:r w:rsidRPr="00503D9C">
        <w:t>Yes, we process them faster</w:t>
      </w:r>
      <w:r w:rsidR="00B31435">
        <w:t xml:space="preserve"> (11)</w:t>
      </w:r>
    </w:p>
    <w:p w14:paraId="23DE4BD6" w14:textId="7435D48B" w:rsidR="00503D9C" w:rsidRPr="00503D9C" w:rsidRDefault="00503D9C" w:rsidP="008A448A">
      <w:pPr>
        <w:numPr>
          <w:ilvl w:val="1"/>
          <w:numId w:val="2"/>
        </w:numPr>
        <w:spacing w:after="0" w:line="240" w:lineRule="auto"/>
      </w:pPr>
      <w:r w:rsidRPr="00503D9C">
        <w:t>Yes, we mail them with faster shipping</w:t>
      </w:r>
      <w:r w:rsidR="00C375E5">
        <w:t xml:space="preserve"> (15)</w:t>
      </w:r>
    </w:p>
    <w:p w14:paraId="221011B5" w14:textId="1699BE01" w:rsidR="00503D9C" w:rsidRPr="00503D9C" w:rsidRDefault="00503D9C" w:rsidP="008A448A">
      <w:pPr>
        <w:numPr>
          <w:ilvl w:val="1"/>
          <w:numId w:val="2"/>
        </w:numPr>
        <w:spacing w:after="0" w:line="240" w:lineRule="auto"/>
      </w:pPr>
      <w:r w:rsidRPr="00503D9C">
        <w:t>Yes, we consider exceptions to non-circulating or other policies for Kudzu partners</w:t>
      </w:r>
      <w:r w:rsidR="00C972BE">
        <w:t xml:space="preserve"> (9)</w:t>
      </w:r>
    </w:p>
    <w:p w14:paraId="5D8412BC" w14:textId="77777777" w:rsidR="00503D9C" w:rsidRPr="00503D9C" w:rsidRDefault="00503D9C" w:rsidP="008A448A">
      <w:pPr>
        <w:numPr>
          <w:ilvl w:val="1"/>
          <w:numId w:val="2"/>
        </w:numPr>
        <w:spacing w:after="0" w:line="240" w:lineRule="auto"/>
      </w:pPr>
      <w:r w:rsidRPr="00503D9C">
        <w:t>Yes, other</w:t>
      </w:r>
    </w:p>
    <w:p w14:paraId="2ECFA92A" w14:textId="70139962" w:rsidR="00503D9C" w:rsidRPr="00503D9C" w:rsidRDefault="00503D9C" w:rsidP="008A448A">
      <w:pPr>
        <w:numPr>
          <w:ilvl w:val="1"/>
          <w:numId w:val="2"/>
        </w:numPr>
        <w:spacing w:after="0" w:line="240" w:lineRule="auto"/>
      </w:pPr>
      <w:r w:rsidRPr="00503D9C">
        <w:t>No, we pretty much handle everything the same</w:t>
      </w:r>
      <w:r w:rsidR="00BC2302">
        <w:t xml:space="preserve"> (9)</w:t>
      </w:r>
    </w:p>
    <w:p w14:paraId="6F997530" w14:textId="541A2B8E" w:rsidR="00503D9C" w:rsidRPr="00503D9C" w:rsidRDefault="008A448A" w:rsidP="008A448A">
      <w:pPr>
        <w:numPr>
          <w:ilvl w:val="0"/>
          <w:numId w:val="2"/>
        </w:numPr>
        <w:spacing w:before="240" w:line="240" w:lineRule="auto"/>
      </w:pPr>
      <w:r>
        <w:t xml:space="preserve">POLL: </w:t>
      </w:r>
      <w:r w:rsidR="00503D9C" w:rsidRPr="00503D9C">
        <w:t>What would you like to see in enhanced resource sharing</w:t>
      </w:r>
      <w:r w:rsidR="00B31435">
        <w:t xml:space="preserve"> (Check one)</w:t>
      </w:r>
    </w:p>
    <w:p w14:paraId="6D31B6D5" w14:textId="6E016711" w:rsidR="00503D9C" w:rsidRPr="00503D9C" w:rsidRDefault="00503D9C" w:rsidP="008A448A">
      <w:pPr>
        <w:numPr>
          <w:ilvl w:val="1"/>
          <w:numId w:val="2"/>
        </w:numPr>
        <w:spacing w:after="0" w:line="240" w:lineRule="auto"/>
      </w:pPr>
      <w:r w:rsidRPr="00503D9C">
        <w:t>Getting items faster</w:t>
      </w:r>
      <w:r w:rsidR="00DD0661">
        <w:t xml:space="preserve"> (3)</w:t>
      </w:r>
    </w:p>
    <w:p w14:paraId="27400816" w14:textId="2E619AAA" w:rsidR="00503D9C" w:rsidRPr="00503D9C" w:rsidRDefault="00503D9C" w:rsidP="008A448A">
      <w:pPr>
        <w:numPr>
          <w:ilvl w:val="1"/>
          <w:numId w:val="2"/>
        </w:numPr>
        <w:spacing w:after="0" w:line="240" w:lineRule="auto"/>
      </w:pPr>
      <w:r w:rsidRPr="00503D9C">
        <w:t>Longer loan periods</w:t>
      </w:r>
      <w:r w:rsidR="00506B36">
        <w:t xml:space="preserve"> (15)</w:t>
      </w:r>
    </w:p>
    <w:p w14:paraId="5E82ED76" w14:textId="552E0DE5" w:rsidR="00503D9C" w:rsidRPr="00503D9C" w:rsidRDefault="00503D9C" w:rsidP="008A448A">
      <w:pPr>
        <w:numPr>
          <w:ilvl w:val="1"/>
          <w:numId w:val="2"/>
        </w:numPr>
        <w:spacing w:after="0" w:line="240" w:lineRule="auto"/>
      </w:pPr>
      <w:r w:rsidRPr="00503D9C">
        <w:t>Consideration for non-standard requests</w:t>
      </w:r>
      <w:r w:rsidR="00A65808">
        <w:t xml:space="preserve"> (8)</w:t>
      </w:r>
    </w:p>
    <w:p w14:paraId="5FDCADEB" w14:textId="047743C2" w:rsidR="00503D9C" w:rsidRPr="00503D9C" w:rsidRDefault="00503D9C" w:rsidP="008A448A">
      <w:pPr>
        <w:numPr>
          <w:ilvl w:val="1"/>
          <w:numId w:val="2"/>
        </w:numPr>
        <w:spacing w:after="0" w:line="240" w:lineRule="auto"/>
      </w:pPr>
      <w:r w:rsidRPr="00503D9C">
        <w:t>Other</w:t>
      </w:r>
      <w:r w:rsidR="00506B36">
        <w:t xml:space="preserve"> (1)</w:t>
      </w:r>
    </w:p>
    <w:p w14:paraId="0FD823B9" w14:textId="77777777" w:rsidR="00401A5B" w:rsidRDefault="00401A5B" w:rsidP="00503D9C">
      <w:pPr>
        <w:spacing w:line="240" w:lineRule="auto"/>
      </w:pPr>
    </w:p>
    <w:p w14:paraId="0DA94866" w14:textId="67E3DE34" w:rsidR="00970F88" w:rsidRDefault="00970F88" w:rsidP="00503D9C">
      <w:pPr>
        <w:spacing w:line="240" w:lineRule="auto"/>
      </w:pPr>
      <w:r>
        <w:t xml:space="preserve">Marked preference for </w:t>
      </w:r>
      <w:proofErr w:type="gramStart"/>
      <w:r>
        <w:t>12 or 16 week</w:t>
      </w:r>
      <w:proofErr w:type="gramEnd"/>
      <w:r>
        <w:t xml:space="preserve"> loan periods; many already </w:t>
      </w:r>
      <w:proofErr w:type="gramStart"/>
      <w:r>
        <w:t>using</w:t>
      </w:r>
      <w:proofErr w:type="gramEnd"/>
      <w:r>
        <w:t xml:space="preserve"> as standard</w:t>
      </w:r>
    </w:p>
    <w:p w14:paraId="2523ED3C" w14:textId="210BCF61" w:rsidR="00257C41" w:rsidRDefault="00257C41" w:rsidP="00503D9C">
      <w:pPr>
        <w:spacing w:line="240" w:lineRule="auto"/>
      </w:pPr>
      <w:r w:rsidRPr="00257C41">
        <w:t>If anyone is considering joining Alma P2P hybrid pods or Rapido pods, it’s a longer loan period.</w:t>
      </w:r>
    </w:p>
    <w:p w14:paraId="1A812F79" w14:textId="77777777" w:rsidR="00503D9C" w:rsidRPr="00503D9C" w:rsidRDefault="00503D9C" w:rsidP="00A81B23">
      <w:pPr>
        <w:spacing w:line="240" w:lineRule="auto"/>
        <w:ind w:left="360"/>
      </w:pPr>
      <w:r w:rsidRPr="00503D9C">
        <w:t>Who makes decisions about loan periods in your library?</w:t>
      </w:r>
    </w:p>
    <w:p w14:paraId="6906FBD6" w14:textId="2D7704A9" w:rsidR="00503D9C" w:rsidRPr="00503D9C" w:rsidRDefault="007D26E3" w:rsidP="00A81B23">
      <w:pPr>
        <w:pStyle w:val="ListParagraph"/>
        <w:numPr>
          <w:ilvl w:val="0"/>
          <w:numId w:val="2"/>
        </w:numPr>
        <w:tabs>
          <w:tab w:val="clear" w:pos="720"/>
          <w:tab w:val="num" w:pos="1080"/>
        </w:tabs>
        <w:spacing w:line="240" w:lineRule="auto"/>
        <w:ind w:left="1080"/>
      </w:pPr>
      <w:r>
        <w:t>L</w:t>
      </w:r>
      <w:r w:rsidR="00503D9C" w:rsidRPr="00503D9C">
        <w:t xml:space="preserve">ibrary assembly </w:t>
      </w:r>
    </w:p>
    <w:p w14:paraId="4BF83A80" w14:textId="11CFB8F2" w:rsidR="00503D9C" w:rsidRDefault="00503D9C" w:rsidP="00A81B23">
      <w:pPr>
        <w:pStyle w:val="ListParagraph"/>
        <w:numPr>
          <w:ilvl w:val="0"/>
          <w:numId w:val="2"/>
        </w:numPr>
        <w:tabs>
          <w:tab w:val="clear" w:pos="720"/>
          <w:tab w:val="num" w:pos="1080"/>
        </w:tabs>
        <w:spacing w:line="240" w:lineRule="auto"/>
        <w:ind w:left="1080"/>
      </w:pPr>
      <w:r w:rsidRPr="00503D9C">
        <w:t>Chat</w:t>
      </w:r>
      <w:r w:rsidR="007D26E3">
        <w:t xml:space="preserve">: </w:t>
      </w:r>
      <w:r w:rsidRPr="00503D9C">
        <w:t>lots of bureaucracy</w:t>
      </w:r>
    </w:p>
    <w:p w14:paraId="4E8CE001" w14:textId="6B301A12" w:rsidR="00A2360B" w:rsidRDefault="00A2360B" w:rsidP="00A81B23">
      <w:pPr>
        <w:pStyle w:val="ListParagraph"/>
        <w:numPr>
          <w:ilvl w:val="0"/>
          <w:numId w:val="2"/>
        </w:numPr>
        <w:tabs>
          <w:tab w:val="clear" w:pos="720"/>
          <w:tab w:val="num" w:pos="1080"/>
        </w:tabs>
        <w:spacing w:line="240" w:lineRule="auto"/>
        <w:ind w:left="1080"/>
      </w:pPr>
      <w:r>
        <w:t>Steering committee</w:t>
      </w:r>
    </w:p>
    <w:p w14:paraId="5495F1E9" w14:textId="128CCB6A" w:rsidR="00A2360B" w:rsidRDefault="00240CF5" w:rsidP="00A81B23">
      <w:pPr>
        <w:pStyle w:val="ListParagraph"/>
        <w:numPr>
          <w:ilvl w:val="0"/>
          <w:numId w:val="2"/>
        </w:numPr>
        <w:tabs>
          <w:tab w:val="clear" w:pos="720"/>
          <w:tab w:val="num" w:pos="1080"/>
        </w:tabs>
        <w:spacing w:line="240" w:lineRule="auto"/>
        <w:ind w:left="1080"/>
      </w:pPr>
      <w:r>
        <w:t>Associate Dean</w:t>
      </w:r>
    </w:p>
    <w:p w14:paraId="2CE8D905" w14:textId="301F8A35" w:rsidR="00240CF5" w:rsidRPr="00503D9C" w:rsidRDefault="00240CF5" w:rsidP="00A81B23">
      <w:pPr>
        <w:pStyle w:val="ListParagraph"/>
        <w:numPr>
          <w:ilvl w:val="0"/>
          <w:numId w:val="2"/>
        </w:numPr>
        <w:tabs>
          <w:tab w:val="clear" w:pos="720"/>
          <w:tab w:val="num" w:pos="1080"/>
        </w:tabs>
        <w:spacing w:line="240" w:lineRule="auto"/>
        <w:ind w:left="1080"/>
      </w:pPr>
      <w:r>
        <w:t>Don’t need formal approval</w:t>
      </w:r>
    </w:p>
    <w:p w14:paraId="0CE920B6" w14:textId="220BF9D6" w:rsidR="00503D9C" w:rsidRPr="00503D9C" w:rsidRDefault="00503D9C" w:rsidP="00A81B23">
      <w:pPr>
        <w:pStyle w:val="ListParagraph"/>
        <w:numPr>
          <w:ilvl w:val="0"/>
          <w:numId w:val="2"/>
        </w:numPr>
        <w:tabs>
          <w:tab w:val="clear" w:pos="720"/>
          <w:tab w:val="num" w:pos="1080"/>
        </w:tabs>
        <w:spacing w:line="240" w:lineRule="auto"/>
        <w:ind w:left="1080"/>
      </w:pPr>
      <w:r w:rsidRPr="00503D9C">
        <w:t>Probably not a lot of resistance</w:t>
      </w:r>
    </w:p>
    <w:p w14:paraId="43E8F30B" w14:textId="77E6AAC3" w:rsidR="00A81B23" w:rsidRDefault="00A81B23" w:rsidP="00D52418">
      <w:pPr>
        <w:spacing w:line="240" w:lineRule="auto"/>
        <w:ind w:left="360"/>
      </w:pPr>
      <w:r>
        <w:t>Do you use expedited shipping as a general default?</w:t>
      </w:r>
    </w:p>
    <w:p w14:paraId="38B2F988" w14:textId="24ECC1D2" w:rsidR="00A81B23" w:rsidRPr="00503D9C" w:rsidRDefault="006C6966" w:rsidP="00D52418">
      <w:pPr>
        <w:pStyle w:val="ListParagraph"/>
        <w:numPr>
          <w:ilvl w:val="0"/>
          <w:numId w:val="2"/>
        </w:numPr>
        <w:tabs>
          <w:tab w:val="clear" w:pos="720"/>
          <w:tab w:val="num" w:pos="1080"/>
        </w:tabs>
        <w:spacing w:line="240" w:lineRule="auto"/>
        <w:ind w:left="1080"/>
      </w:pPr>
      <w:r>
        <w:t>S</w:t>
      </w:r>
      <w:r w:rsidR="00A81B23" w:rsidRPr="00503D9C">
        <w:t>tate courier</w:t>
      </w:r>
    </w:p>
    <w:p w14:paraId="451B999E" w14:textId="4F3491F7" w:rsidR="00A81B23" w:rsidRDefault="00A81B23" w:rsidP="00D52418">
      <w:pPr>
        <w:pStyle w:val="ListParagraph"/>
        <w:numPr>
          <w:ilvl w:val="0"/>
          <w:numId w:val="2"/>
        </w:numPr>
        <w:tabs>
          <w:tab w:val="clear" w:pos="720"/>
          <w:tab w:val="num" w:pos="1080"/>
        </w:tabs>
        <w:spacing w:line="240" w:lineRule="auto"/>
        <w:ind w:left="1080"/>
      </w:pPr>
      <w:r w:rsidRPr="00503D9C">
        <w:t>Lending via expedited shipping, returning by library rate</w:t>
      </w:r>
    </w:p>
    <w:p w14:paraId="51850707" w14:textId="61C4EB5C" w:rsidR="006C6966" w:rsidRDefault="006C6966" w:rsidP="00D52418">
      <w:pPr>
        <w:pStyle w:val="ListParagraph"/>
        <w:numPr>
          <w:ilvl w:val="0"/>
          <w:numId w:val="2"/>
        </w:numPr>
        <w:tabs>
          <w:tab w:val="clear" w:pos="720"/>
          <w:tab w:val="num" w:pos="1080"/>
        </w:tabs>
        <w:spacing w:line="240" w:lineRule="auto"/>
        <w:ind w:left="1080"/>
      </w:pPr>
      <w:r>
        <w:t>Haven’t used USPS regularly since the pandemic</w:t>
      </w:r>
    </w:p>
    <w:p w14:paraId="53BB904C" w14:textId="7388110C" w:rsidR="00E60C40" w:rsidRDefault="00E60C40" w:rsidP="00D52418">
      <w:pPr>
        <w:pStyle w:val="ListParagraph"/>
        <w:numPr>
          <w:ilvl w:val="0"/>
          <w:numId w:val="2"/>
        </w:numPr>
        <w:tabs>
          <w:tab w:val="clear" w:pos="720"/>
          <w:tab w:val="num" w:pos="1080"/>
        </w:tabs>
        <w:spacing w:line="240" w:lineRule="auto"/>
        <w:ind w:left="1080"/>
      </w:pPr>
      <w:proofErr w:type="gramStart"/>
      <w:r>
        <w:t>Depends</w:t>
      </w:r>
      <w:proofErr w:type="gramEnd"/>
      <w:r>
        <w:t xml:space="preserve"> on state budget cuts</w:t>
      </w:r>
    </w:p>
    <w:p w14:paraId="7B385A8A" w14:textId="7E2925AC" w:rsidR="00E60C40" w:rsidRDefault="00E60C40" w:rsidP="00D52418">
      <w:pPr>
        <w:pStyle w:val="ListParagraph"/>
        <w:numPr>
          <w:ilvl w:val="0"/>
          <w:numId w:val="2"/>
        </w:numPr>
        <w:tabs>
          <w:tab w:val="clear" w:pos="720"/>
          <w:tab w:val="num" w:pos="1080"/>
        </w:tabs>
        <w:spacing w:line="240" w:lineRule="auto"/>
        <w:ind w:left="1080"/>
      </w:pPr>
      <w:proofErr w:type="gramStart"/>
      <w:r>
        <w:t>Generally</w:t>
      </w:r>
      <w:proofErr w:type="gramEnd"/>
      <w:r>
        <w:t xml:space="preserve"> use UPS (</w:t>
      </w:r>
      <w:r w:rsidR="00F4018F">
        <w:t>4</w:t>
      </w:r>
      <w:r w:rsidR="00B603B6">
        <w:t>)</w:t>
      </w:r>
    </w:p>
    <w:p w14:paraId="412DC4A4" w14:textId="34FDD9FC" w:rsidR="00B603B6" w:rsidRDefault="00B603B6" w:rsidP="00D52418">
      <w:pPr>
        <w:pStyle w:val="ListParagraph"/>
        <w:numPr>
          <w:ilvl w:val="0"/>
          <w:numId w:val="2"/>
        </w:numPr>
        <w:tabs>
          <w:tab w:val="clear" w:pos="720"/>
          <w:tab w:val="num" w:pos="1080"/>
        </w:tabs>
        <w:spacing w:line="240" w:lineRule="auto"/>
        <w:ind w:left="1080"/>
      </w:pPr>
      <w:r>
        <w:t>We use FedEx for Kudzu and everyone else USPS</w:t>
      </w:r>
      <w:r w:rsidR="000B0D55">
        <w:t xml:space="preserve"> (2)</w:t>
      </w:r>
      <w:r>
        <w:t>, ship all within 24 hours</w:t>
      </w:r>
    </w:p>
    <w:p w14:paraId="1E2406F9" w14:textId="73CF1AB5" w:rsidR="00257C41" w:rsidRPr="00503D9C" w:rsidRDefault="00F4018F" w:rsidP="00D52418">
      <w:pPr>
        <w:pStyle w:val="ListParagraph"/>
        <w:numPr>
          <w:ilvl w:val="0"/>
          <w:numId w:val="2"/>
        </w:numPr>
        <w:tabs>
          <w:tab w:val="clear" w:pos="720"/>
          <w:tab w:val="num" w:pos="1080"/>
        </w:tabs>
        <w:spacing w:line="240" w:lineRule="auto"/>
        <w:ind w:left="1080"/>
      </w:pPr>
      <w:r>
        <w:t xml:space="preserve">Use </w:t>
      </w:r>
      <w:proofErr w:type="spellStart"/>
      <w:r>
        <w:t>Fedex</w:t>
      </w:r>
      <w:proofErr w:type="spellEnd"/>
      <w:r>
        <w:t xml:space="preserve"> for almost everything</w:t>
      </w:r>
    </w:p>
    <w:p w14:paraId="4EE1199D" w14:textId="7195AA13" w:rsidR="00A81B23" w:rsidRPr="00503D9C" w:rsidRDefault="00A81B23" w:rsidP="00D52418">
      <w:pPr>
        <w:pStyle w:val="ListParagraph"/>
        <w:numPr>
          <w:ilvl w:val="0"/>
          <w:numId w:val="2"/>
        </w:numPr>
        <w:tabs>
          <w:tab w:val="clear" w:pos="720"/>
          <w:tab w:val="num" w:pos="1080"/>
        </w:tabs>
        <w:spacing w:line="240" w:lineRule="auto"/>
        <w:ind w:left="1080"/>
      </w:pPr>
      <w:r>
        <w:t xml:space="preserve">Can we talk </w:t>
      </w:r>
      <w:r w:rsidRPr="00503D9C">
        <w:t>to the non-Kudzu libraries about their willingness to use an expedited shipper</w:t>
      </w:r>
    </w:p>
    <w:p w14:paraId="044A7D3B" w14:textId="77777777" w:rsidR="00A81B23" w:rsidRDefault="00A81B23" w:rsidP="00503D9C">
      <w:pPr>
        <w:spacing w:line="240" w:lineRule="auto"/>
      </w:pPr>
    </w:p>
    <w:p w14:paraId="2C568DE5" w14:textId="6CBDB3D4" w:rsidR="000B0D55" w:rsidRDefault="000B0D55" w:rsidP="00503D9C">
      <w:pPr>
        <w:spacing w:line="240" w:lineRule="auto"/>
      </w:pPr>
      <w:r>
        <w:t>Do you recall</w:t>
      </w:r>
      <w:r w:rsidR="008A22B4">
        <w:t xml:space="preserve"> loans</w:t>
      </w:r>
      <w:r>
        <w:t>?</w:t>
      </w:r>
    </w:p>
    <w:p w14:paraId="77411BB5" w14:textId="624041FF" w:rsidR="000B0D55" w:rsidRDefault="000B0D55" w:rsidP="000B0D55">
      <w:pPr>
        <w:pStyle w:val="ListParagraph"/>
        <w:numPr>
          <w:ilvl w:val="0"/>
          <w:numId w:val="2"/>
        </w:numPr>
        <w:spacing w:line="240" w:lineRule="auto"/>
      </w:pPr>
      <w:r>
        <w:lastRenderedPageBreak/>
        <w:t>Only if we can’t get it from another library or if it’s needed for a course reserve</w:t>
      </w:r>
    </w:p>
    <w:p w14:paraId="6A56FCE3" w14:textId="77777777" w:rsidR="000B0D55" w:rsidRDefault="000B0D55" w:rsidP="00503D9C">
      <w:pPr>
        <w:spacing w:line="240" w:lineRule="auto"/>
      </w:pPr>
    </w:p>
    <w:p w14:paraId="65674061" w14:textId="0AB6E391" w:rsidR="00173F26" w:rsidRDefault="00173F26" w:rsidP="00503D9C">
      <w:pPr>
        <w:spacing w:line="240" w:lineRule="auto"/>
      </w:pPr>
      <w:r>
        <w:t>What are the feelings about print these days?</w:t>
      </w:r>
    </w:p>
    <w:p w14:paraId="6698A248" w14:textId="3F9D7113" w:rsidR="00503D9C" w:rsidRPr="00503D9C" w:rsidRDefault="00503D9C" w:rsidP="00173F26">
      <w:pPr>
        <w:pStyle w:val="ListParagraph"/>
        <w:numPr>
          <w:ilvl w:val="0"/>
          <w:numId w:val="2"/>
        </w:numPr>
        <w:spacing w:line="240" w:lineRule="auto"/>
      </w:pPr>
      <w:r w:rsidRPr="00503D9C">
        <w:t>If items get used, let it go</w:t>
      </w:r>
      <w:r w:rsidR="008A22B4">
        <w:t xml:space="preserve"> out</w:t>
      </w:r>
      <w:r w:rsidRPr="00503D9C">
        <w:t>–not as precious as they were </w:t>
      </w:r>
    </w:p>
    <w:p w14:paraId="155A588A" w14:textId="741F7240" w:rsidR="00503D9C" w:rsidRDefault="00503D9C" w:rsidP="00173F26">
      <w:pPr>
        <w:pStyle w:val="ListParagraph"/>
        <w:numPr>
          <w:ilvl w:val="0"/>
          <w:numId w:val="2"/>
        </w:numPr>
        <w:spacing w:line="240" w:lineRule="auto"/>
      </w:pPr>
      <w:r w:rsidRPr="00503D9C">
        <w:t>Non-print formats–still some lending, not as much</w:t>
      </w:r>
    </w:p>
    <w:p w14:paraId="3FB5EBD4" w14:textId="7943F26F" w:rsidR="008A22B4" w:rsidRDefault="004A599B" w:rsidP="00173F26">
      <w:pPr>
        <w:pStyle w:val="ListParagraph"/>
        <w:numPr>
          <w:ilvl w:val="0"/>
          <w:numId w:val="2"/>
        </w:numPr>
        <w:spacing w:line="240" w:lineRule="auto"/>
      </w:pPr>
      <w:r>
        <w:t xml:space="preserve">Microfilm is the worst—the user doesn’t </w:t>
      </w:r>
      <w:proofErr w:type="gramStart"/>
      <w:r>
        <w:t>actually want</w:t>
      </w:r>
      <w:proofErr w:type="gramEnd"/>
      <w:r>
        <w:t xml:space="preserve"> it half the time</w:t>
      </w:r>
    </w:p>
    <w:p w14:paraId="45A9AEC2" w14:textId="3167C1B8" w:rsidR="004A599B" w:rsidRDefault="00FC0B6F" w:rsidP="00173F26">
      <w:pPr>
        <w:pStyle w:val="ListParagraph"/>
        <w:numPr>
          <w:ilvl w:val="0"/>
          <w:numId w:val="2"/>
        </w:numPr>
        <w:spacing w:line="240" w:lineRule="auto"/>
      </w:pPr>
      <w:r>
        <w:t>DVDs go out. Shorter periods, no renewals</w:t>
      </w:r>
    </w:p>
    <w:p w14:paraId="5A7E9F81" w14:textId="5C1A47DE" w:rsidR="00FC0B6F" w:rsidRPr="00503D9C" w:rsidRDefault="00FC0B6F" w:rsidP="00173F26">
      <w:pPr>
        <w:pStyle w:val="ListParagraph"/>
        <w:numPr>
          <w:ilvl w:val="0"/>
          <w:numId w:val="2"/>
        </w:numPr>
        <w:spacing w:line="240" w:lineRule="auto"/>
      </w:pPr>
      <w:r>
        <w:t>Demand isn’t what it used to be</w:t>
      </w:r>
    </w:p>
    <w:p w14:paraId="5132F585" w14:textId="77777777" w:rsidR="00EE27A6" w:rsidRDefault="002C1EDC" w:rsidP="00503D9C">
      <w:pPr>
        <w:spacing w:line="240" w:lineRule="auto"/>
      </w:pPr>
      <w:proofErr w:type="gramStart"/>
      <w:r w:rsidRPr="002C1EDC">
        <w:t>Request</w:t>
      </w:r>
      <w:proofErr w:type="gramEnd"/>
      <w:r w:rsidRPr="002C1EDC">
        <w:t xml:space="preserve"> for whole books have increased via rapid</w:t>
      </w:r>
      <w:r>
        <w:t xml:space="preserve">. </w:t>
      </w:r>
    </w:p>
    <w:p w14:paraId="3C5104D5" w14:textId="36DC6F2C" w:rsidR="002C1EDC" w:rsidRDefault="002C1EDC" w:rsidP="00EE27A6">
      <w:pPr>
        <w:pStyle w:val="ListParagraph"/>
        <w:numPr>
          <w:ilvl w:val="0"/>
          <w:numId w:val="2"/>
        </w:numPr>
        <w:spacing w:line="240" w:lineRule="auto"/>
      </w:pPr>
      <w:r w:rsidRPr="002C1EDC">
        <w:t>Some of them are automated and no one reviews it</w:t>
      </w:r>
    </w:p>
    <w:p w14:paraId="586BC891" w14:textId="1883C60A" w:rsidR="00EE27A6" w:rsidRDefault="00EE27A6" w:rsidP="00EE27A6">
      <w:pPr>
        <w:pStyle w:val="ListParagraph"/>
        <w:numPr>
          <w:ilvl w:val="0"/>
          <w:numId w:val="2"/>
        </w:numPr>
        <w:spacing w:line="240" w:lineRule="auto"/>
      </w:pPr>
      <w:r>
        <w:t>T</w:t>
      </w:r>
      <w:r w:rsidRPr="00EE27A6">
        <w:t xml:space="preserve">he benefits of unmediated automation outstrip any issues, in my opinion. It's </w:t>
      </w:r>
      <w:proofErr w:type="gramStart"/>
      <w:r w:rsidRPr="00EE27A6">
        <w:t>easy enough</w:t>
      </w:r>
      <w:proofErr w:type="gramEnd"/>
      <w:r w:rsidRPr="00EE27A6">
        <w:t xml:space="preserve"> to do a "bad citation" note in Rapid.</w:t>
      </w:r>
    </w:p>
    <w:p w14:paraId="08977299" w14:textId="22F7DCCE" w:rsidR="00503D9C" w:rsidRPr="00503D9C" w:rsidRDefault="00503D9C" w:rsidP="00503D9C">
      <w:pPr>
        <w:spacing w:line="240" w:lineRule="auto"/>
      </w:pPr>
      <w:r w:rsidRPr="00503D9C">
        <w:t>Opportunity to standardize some best practices–standardize recalls, eg</w:t>
      </w:r>
    </w:p>
    <w:p w14:paraId="351417DF" w14:textId="5AFDE7FD" w:rsidR="00503D9C" w:rsidRPr="00503D9C" w:rsidRDefault="00902111" w:rsidP="00A81B23">
      <w:pPr>
        <w:pStyle w:val="ListParagraph"/>
        <w:numPr>
          <w:ilvl w:val="0"/>
          <w:numId w:val="2"/>
        </w:numPr>
        <w:spacing w:line="240" w:lineRule="auto"/>
      </w:pPr>
      <w:r>
        <w:t>I hate o</w:t>
      </w:r>
      <w:r w:rsidR="00503D9C" w:rsidRPr="00503D9C">
        <w:t>verdue notices sent immediately after due date–</w:t>
      </w:r>
      <w:r>
        <w:t xml:space="preserve">-leaving </w:t>
      </w:r>
      <w:r w:rsidR="00503D9C" w:rsidRPr="00503D9C">
        <w:t>no time for processing or shipping. Two weeks would be ideal before sending automated overdues</w:t>
      </w:r>
    </w:p>
    <w:p w14:paraId="02F509F5" w14:textId="7FDD6FF3" w:rsidR="00503D9C" w:rsidRPr="00503D9C" w:rsidRDefault="00503D9C" w:rsidP="00A81B23">
      <w:pPr>
        <w:pStyle w:val="ListParagraph"/>
        <w:numPr>
          <w:ilvl w:val="0"/>
          <w:numId w:val="2"/>
        </w:numPr>
        <w:spacing w:line="240" w:lineRule="auto"/>
      </w:pPr>
      <w:r w:rsidRPr="00503D9C">
        <w:t>Scanning standards–making sure everybody OCRs what they send out</w:t>
      </w:r>
    </w:p>
    <w:p w14:paraId="6DB84CD6" w14:textId="77777777" w:rsidR="00902111" w:rsidRDefault="00902111" w:rsidP="00902111">
      <w:pPr>
        <w:spacing w:line="240" w:lineRule="auto"/>
      </w:pPr>
    </w:p>
    <w:p w14:paraId="11DDD195" w14:textId="04F24D7C" w:rsidR="00902111" w:rsidRDefault="00902111" w:rsidP="00902111">
      <w:pPr>
        <w:spacing w:line="240" w:lineRule="auto"/>
      </w:pPr>
      <w:r>
        <w:t>Is your library making any changes to come into compliance with ADA’s Title II changes?</w:t>
      </w:r>
    </w:p>
    <w:p w14:paraId="44F43B0B" w14:textId="07DE8F9A" w:rsidR="00503D9C" w:rsidRPr="00503D9C" w:rsidRDefault="00902111" w:rsidP="00902111">
      <w:pPr>
        <w:pStyle w:val="ListParagraph"/>
        <w:numPr>
          <w:ilvl w:val="0"/>
          <w:numId w:val="2"/>
        </w:numPr>
        <w:spacing w:line="240" w:lineRule="auto"/>
      </w:pPr>
      <w:r>
        <w:t>R</w:t>
      </w:r>
      <w:r w:rsidR="00503D9C" w:rsidRPr="00503D9C">
        <w:t>equest forms will be going through an update</w:t>
      </w:r>
    </w:p>
    <w:p w14:paraId="10DE1F6C" w14:textId="34265426" w:rsidR="00503D9C" w:rsidRDefault="008D38C3" w:rsidP="008D38C3">
      <w:pPr>
        <w:pStyle w:val="ListParagraph"/>
        <w:numPr>
          <w:ilvl w:val="0"/>
          <w:numId w:val="2"/>
        </w:numPr>
        <w:spacing w:line="240" w:lineRule="auto"/>
      </w:pPr>
      <w:r w:rsidRPr="008D38C3">
        <w:t xml:space="preserve">Our new OCR compliant scanners </w:t>
      </w:r>
      <w:proofErr w:type="gramStart"/>
      <w:r w:rsidRPr="008D38C3">
        <w:t>arrive</w:t>
      </w:r>
      <w:proofErr w:type="gramEnd"/>
      <w:r w:rsidRPr="008D38C3">
        <w:t xml:space="preserve"> next week</w:t>
      </w:r>
    </w:p>
    <w:p w14:paraId="06BC855A" w14:textId="77777777" w:rsidR="006E687C" w:rsidRDefault="006E687C" w:rsidP="006E687C">
      <w:pPr>
        <w:spacing w:line="240" w:lineRule="auto"/>
      </w:pPr>
    </w:p>
    <w:p w14:paraId="211ECB40" w14:textId="06AFA26D" w:rsidR="006E687C" w:rsidRPr="00503D9C" w:rsidRDefault="006E687C" w:rsidP="006E687C">
      <w:pPr>
        <w:spacing w:line="240" w:lineRule="auto"/>
      </w:pPr>
      <w:r w:rsidRPr="006E687C">
        <w:t>Is there an expectation for invoice charges? Replacement cost? standard charge?</w:t>
      </w:r>
    </w:p>
    <w:p w14:paraId="346834EC" w14:textId="6D8F3D25" w:rsidR="00503D9C" w:rsidRDefault="00503D9C" w:rsidP="006E687C">
      <w:pPr>
        <w:pStyle w:val="ListParagraph"/>
        <w:numPr>
          <w:ilvl w:val="0"/>
          <w:numId w:val="2"/>
        </w:numPr>
        <w:spacing w:line="240" w:lineRule="auto"/>
      </w:pPr>
      <w:r w:rsidRPr="00503D9C">
        <w:t>In Kudzu policies–we don’t charge each other for overdue, but we invoice for lost and missing</w:t>
      </w:r>
    </w:p>
    <w:p w14:paraId="388C2597" w14:textId="61B95F1C" w:rsidR="00DC4DDE" w:rsidRPr="00503D9C" w:rsidRDefault="00DC4DDE" w:rsidP="00DC4DDE">
      <w:pPr>
        <w:pStyle w:val="ListParagraph"/>
        <w:numPr>
          <w:ilvl w:val="0"/>
          <w:numId w:val="2"/>
        </w:numPr>
        <w:spacing w:line="240" w:lineRule="auto"/>
      </w:pPr>
      <w:r w:rsidRPr="00503D9C">
        <w:t>I check with our CM team before I bill, if we’re not replacing, I don’t bill</w:t>
      </w:r>
      <w:r>
        <w:t xml:space="preserve">. Not worth the time it takes and funds go to general university </w:t>
      </w:r>
      <w:proofErr w:type="gramStart"/>
      <w:r>
        <w:t>fund</w:t>
      </w:r>
      <w:proofErr w:type="gramEnd"/>
      <w:r>
        <w:t>, not the library</w:t>
      </w:r>
    </w:p>
    <w:p w14:paraId="1CC30E8A" w14:textId="77777777" w:rsidR="00503D9C" w:rsidRPr="00503D9C" w:rsidRDefault="00503D9C" w:rsidP="00503D9C">
      <w:pPr>
        <w:spacing w:line="240" w:lineRule="auto"/>
      </w:pPr>
      <w:r w:rsidRPr="00503D9C">
        <w:t>Should we have a shared invoice schedule?</w:t>
      </w:r>
    </w:p>
    <w:p w14:paraId="02117E95" w14:textId="65177AB6" w:rsidR="00503D9C" w:rsidRPr="00503D9C" w:rsidRDefault="00E501A5" w:rsidP="00E501A5">
      <w:pPr>
        <w:pStyle w:val="ListParagraph"/>
        <w:numPr>
          <w:ilvl w:val="0"/>
          <w:numId w:val="2"/>
        </w:numPr>
        <w:spacing w:line="240" w:lineRule="auto"/>
      </w:pPr>
      <w:proofErr w:type="gramStart"/>
      <w:r w:rsidRPr="00503D9C">
        <w:t>VU</w:t>
      </w:r>
      <w:r>
        <w:t xml:space="preserve">  Usually</w:t>
      </w:r>
      <w:proofErr w:type="gramEnd"/>
      <w:r>
        <w:t xml:space="preserve"> do this </w:t>
      </w:r>
      <w:r w:rsidR="00503D9C" w:rsidRPr="00503D9C">
        <w:t>a couple of months before the end of the semester</w:t>
      </w:r>
    </w:p>
    <w:p w14:paraId="1E43AB96" w14:textId="4B633915" w:rsidR="00503D9C" w:rsidRPr="00503D9C" w:rsidRDefault="00503D9C" w:rsidP="00503D9C">
      <w:pPr>
        <w:spacing w:line="240" w:lineRule="auto"/>
      </w:pPr>
      <w:r w:rsidRPr="00503D9C">
        <w:t>Can we gather info on do you accept replacements? Payment mechanisms?</w:t>
      </w:r>
    </w:p>
    <w:p w14:paraId="251A4E8B" w14:textId="0DFCB330" w:rsidR="00503D9C" w:rsidRPr="00503D9C" w:rsidRDefault="00503D9C" w:rsidP="003A6471">
      <w:pPr>
        <w:pStyle w:val="ListParagraph"/>
        <w:numPr>
          <w:ilvl w:val="0"/>
          <w:numId w:val="2"/>
        </w:numPr>
        <w:spacing w:line="240" w:lineRule="auto"/>
      </w:pPr>
      <w:r w:rsidRPr="00503D9C">
        <w:t xml:space="preserve">Some places pay </w:t>
      </w:r>
      <w:proofErr w:type="spellStart"/>
      <w:r w:rsidRPr="00503D9C">
        <w:t>overdues</w:t>
      </w:r>
      <w:proofErr w:type="spellEnd"/>
      <w:r w:rsidRPr="00503D9C">
        <w:t xml:space="preserve"> and invoices through IFMs</w:t>
      </w:r>
    </w:p>
    <w:p w14:paraId="331CC34C" w14:textId="7EA554FB" w:rsidR="00503D9C" w:rsidRPr="00503D9C" w:rsidRDefault="00503D9C" w:rsidP="003A6471">
      <w:pPr>
        <w:pStyle w:val="ListParagraph"/>
        <w:numPr>
          <w:ilvl w:val="0"/>
          <w:numId w:val="2"/>
        </w:numPr>
        <w:spacing w:line="240" w:lineRule="auto"/>
      </w:pPr>
      <w:r w:rsidRPr="00503D9C">
        <w:t>Replacing–searching, invoicing, collecting, processing–costs more than its worth for books that we aren’t replacing anyway</w:t>
      </w:r>
    </w:p>
    <w:p w14:paraId="65FC57A8" w14:textId="07A63542" w:rsidR="00503D9C" w:rsidRDefault="00503D9C" w:rsidP="003A6471">
      <w:pPr>
        <w:pStyle w:val="ListParagraph"/>
        <w:numPr>
          <w:ilvl w:val="0"/>
          <w:numId w:val="2"/>
        </w:numPr>
        <w:spacing w:line="240" w:lineRule="auto"/>
      </w:pPr>
      <w:r w:rsidRPr="00503D9C">
        <w:t>Could IFM be the preferred payment</w:t>
      </w:r>
    </w:p>
    <w:p w14:paraId="3BC3F790" w14:textId="757F9614" w:rsidR="00FE481B" w:rsidRDefault="00FE481B" w:rsidP="00FE481B">
      <w:pPr>
        <w:pStyle w:val="ListParagraph"/>
        <w:numPr>
          <w:ilvl w:val="1"/>
          <w:numId w:val="2"/>
        </w:numPr>
        <w:spacing w:line="240" w:lineRule="auto"/>
      </w:pPr>
      <w:r w:rsidRPr="00FE481B">
        <w:t xml:space="preserve">With IFM, it reduces the IFM charges on our OCLC bill.  </w:t>
      </w:r>
      <w:proofErr w:type="gramStart"/>
      <w:r w:rsidRPr="00FE481B">
        <w:t>So</w:t>
      </w:r>
      <w:proofErr w:type="gramEnd"/>
      <w:r w:rsidRPr="00FE481B">
        <w:t xml:space="preserve"> the library benefits.</w:t>
      </w:r>
    </w:p>
    <w:p w14:paraId="2CB8F615" w14:textId="3C749DE3" w:rsidR="00FE481B" w:rsidRDefault="00D80968" w:rsidP="00D80968">
      <w:pPr>
        <w:pStyle w:val="ListParagraph"/>
        <w:numPr>
          <w:ilvl w:val="1"/>
          <w:numId w:val="2"/>
        </w:numPr>
        <w:spacing w:line="240" w:lineRule="auto"/>
      </w:pPr>
      <w:r>
        <w:t xml:space="preserve">Lost book money goes to </w:t>
      </w:r>
      <w:proofErr w:type="gramStart"/>
      <w:r>
        <w:t>Acquisitions</w:t>
      </w:r>
      <w:proofErr w:type="gramEnd"/>
      <w:r>
        <w:t xml:space="preserve"> budget. OCLC bill comes from Operating budget. We've been told not to use IFM to bill for lost items or to pay for lost items. Only service fees</w:t>
      </w:r>
    </w:p>
    <w:p w14:paraId="7780C2E8" w14:textId="2DE5C77B" w:rsidR="00800639" w:rsidRDefault="00D80968" w:rsidP="00503D9C">
      <w:pPr>
        <w:pStyle w:val="ListParagraph"/>
        <w:numPr>
          <w:ilvl w:val="1"/>
          <w:numId w:val="2"/>
        </w:numPr>
        <w:spacing w:line="240" w:lineRule="auto"/>
      </w:pPr>
      <w:r>
        <w:t>OK with pushing IFM as the preference, if it’s not required</w:t>
      </w:r>
    </w:p>
    <w:sectPr w:rsidR="00800639" w:rsidSect="00503D9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F5636"/>
    <w:multiLevelType w:val="multilevel"/>
    <w:tmpl w:val="1864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6D7FDF"/>
    <w:multiLevelType w:val="multilevel"/>
    <w:tmpl w:val="BF76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621DF4"/>
    <w:multiLevelType w:val="hybridMultilevel"/>
    <w:tmpl w:val="A3406442"/>
    <w:lvl w:ilvl="0" w:tplc="9EA47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507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A69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72D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4C1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403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D21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744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72C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03353542">
    <w:abstractNumId w:val="0"/>
  </w:num>
  <w:num w:numId="2" w16cid:durableId="2040691918">
    <w:abstractNumId w:val="1"/>
  </w:num>
  <w:num w:numId="3" w16cid:durableId="1076169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D9C"/>
    <w:rsid w:val="000B0D55"/>
    <w:rsid w:val="00173F26"/>
    <w:rsid w:val="00240CF5"/>
    <w:rsid w:val="00257C41"/>
    <w:rsid w:val="002C1EDC"/>
    <w:rsid w:val="003A6471"/>
    <w:rsid w:val="003F05A5"/>
    <w:rsid w:val="00401A5B"/>
    <w:rsid w:val="004A599B"/>
    <w:rsid w:val="004B305E"/>
    <w:rsid w:val="004B79F8"/>
    <w:rsid w:val="004C6C7C"/>
    <w:rsid w:val="00503D9C"/>
    <w:rsid w:val="00506B36"/>
    <w:rsid w:val="006C6966"/>
    <w:rsid w:val="006E687C"/>
    <w:rsid w:val="007D26E3"/>
    <w:rsid w:val="00800639"/>
    <w:rsid w:val="008A22B4"/>
    <w:rsid w:val="008A448A"/>
    <w:rsid w:val="008D38C3"/>
    <w:rsid w:val="00902111"/>
    <w:rsid w:val="00970F88"/>
    <w:rsid w:val="009C1F22"/>
    <w:rsid w:val="00A2360B"/>
    <w:rsid w:val="00A364F3"/>
    <w:rsid w:val="00A6113D"/>
    <w:rsid w:val="00A65808"/>
    <w:rsid w:val="00A81B23"/>
    <w:rsid w:val="00B31435"/>
    <w:rsid w:val="00B603B6"/>
    <w:rsid w:val="00BC2302"/>
    <w:rsid w:val="00BF555E"/>
    <w:rsid w:val="00C3207F"/>
    <w:rsid w:val="00C375E5"/>
    <w:rsid w:val="00C77130"/>
    <w:rsid w:val="00C972BE"/>
    <w:rsid w:val="00D52418"/>
    <w:rsid w:val="00D80968"/>
    <w:rsid w:val="00D917B5"/>
    <w:rsid w:val="00DC4DDE"/>
    <w:rsid w:val="00DD0661"/>
    <w:rsid w:val="00DE307C"/>
    <w:rsid w:val="00E501A5"/>
    <w:rsid w:val="00E60C40"/>
    <w:rsid w:val="00EA6A0D"/>
    <w:rsid w:val="00EE27A6"/>
    <w:rsid w:val="00F4018F"/>
    <w:rsid w:val="00FC0B6F"/>
    <w:rsid w:val="00F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01178"/>
  <w15:chartTrackingRefBased/>
  <w15:docId w15:val="{A9627587-B8DC-4471-B708-9AAF762F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3D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3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D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D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3D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3D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D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3D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3D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D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3D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D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D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3D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3D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3D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3D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3D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3D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D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3D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3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3D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3D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3D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3D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3D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3D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3D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9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4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8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2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6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4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59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58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9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68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3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98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0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2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erl.org/programs/aserl-wrlc-ill/kudzu-ill-polic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serl.org/programs/aserl-wrlc-il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aserl.org/programs/aserl-wrlc-ill/ill-stats/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emory.sharepoint.com/sites/ASERL/Shared%20Documents/!ASERL-Share/ASERL-Shared%20Program%20Files/KUDZU/Kudzu%20Stats/KudzuReview_2012-202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All Kudzu Borrowing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All Kudzu Borrowing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9"/>
              <c:layout>
                <c:manualLayout>
                  <c:x val="-1.5108374449724056E-2"/>
                  <c:y val="-4.1331744201949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BD0-47F4-B438-D8EC9EA2AA5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Borrowing!$C$1:$O$1</c:f>
              <c:strCache>
                <c:ptCount val="13"/>
                <c:pt idx="0">
                  <c:v>FY12</c:v>
                </c:pt>
                <c:pt idx="1">
                  <c:v>FY13</c:v>
                </c:pt>
                <c:pt idx="2">
                  <c:v>FY14</c:v>
                </c:pt>
                <c:pt idx="3">
                  <c:v>FY15</c:v>
                </c:pt>
                <c:pt idx="4">
                  <c:v>FY16</c:v>
                </c:pt>
                <c:pt idx="5">
                  <c:v>FY17</c:v>
                </c:pt>
                <c:pt idx="6">
                  <c:v>FY18</c:v>
                </c:pt>
                <c:pt idx="7">
                  <c:v>FY19</c:v>
                </c:pt>
                <c:pt idx="8">
                  <c:v>FY20</c:v>
                </c:pt>
                <c:pt idx="9">
                  <c:v>FY21</c:v>
                </c:pt>
                <c:pt idx="10">
                  <c:v>FY22</c:v>
                </c:pt>
                <c:pt idx="11">
                  <c:v>FY23</c:v>
                </c:pt>
                <c:pt idx="12">
                  <c:v>FY24</c:v>
                </c:pt>
              </c:strCache>
            </c:strRef>
          </c:cat>
          <c:val>
            <c:numRef>
              <c:f>Borrowing!$C$27:$O$27</c:f>
              <c:numCache>
                <c:formatCode>#,##0</c:formatCode>
                <c:ptCount val="13"/>
                <c:pt idx="0">
                  <c:v>90089</c:v>
                </c:pt>
                <c:pt idx="1">
                  <c:v>86077</c:v>
                </c:pt>
                <c:pt idx="2">
                  <c:v>84334</c:v>
                </c:pt>
                <c:pt idx="3">
                  <c:v>86166</c:v>
                </c:pt>
                <c:pt idx="4">
                  <c:v>83956</c:v>
                </c:pt>
                <c:pt idx="5">
                  <c:v>73055</c:v>
                </c:pt>
                <c:pt idx="6">
                  <c:v>72111</c:v>
                </c:pt>
                <c:pt idx="7">
                  <c:v>61482</c:v>
                </c:pt>
                <c:pt idx="8">
                  <c:v>57126</c:v>
                </c:pt>
                <c:pt idx="9">
                  <c:v>34106</c:v>
                </c:pt>
                <c:pt idx="10">
                  <c:v>34391</c:v>
                </c:pt>
                <c:pt idx="11">
                  <c:v>34209</c:v>
                </c:pt>
                <c:pt idx="12">
                  <c:v>32134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BD0-47F4-B438-D8EC9EA2AA5D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95216392"/>
        <c:axId val="495217048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v>All Kudzu Lending</c:v>
                </c:tx>
                <c:spPr>
                  <a:ln w="28575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2"/>
                    </a:solidFill>
                    <a:ln w="9525">
                      <a:solidFill>
                        <a:schemeClr val="accent2"/>
                      </a:solidFill>
                    </a:ln>
                    <a:effectLst/>
                  </c:spPr>
                </c:marker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b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val>
                  <c:numRef>
                    <c:extLst>
                      <c:ext uri="{02D57815-91ED-43cb-92C2-25804820EDAC}">
                        <c15:formulaRef>
                          <c15:sqref>Lending!$C$27:$O$27</c15:sqref>
                        </c15:formulaRef>
                      </c:ext>
                    </c:extLst>
                    <c:numCache>
                      <c:formatCode>#,##0</c:formatCode>
                      <c:ptCount val="13"/>
                      <c:pt idx="0">
                        <c:v>90486</c:v>
                      </c:pt>
                      <c:pt idx="1">
                        <c:v>86661</c:v>
                      </c:pt>
                      <c:pt idx="2">
                        <c:v>84449</c:v>
                      </c:pt>
                      <c:pt idx="3">
                        <c:v>88759</c:v>
                      </c:pt>
                      <c:pt idx="4">
                        <c:v>87458</c:v>
                      </c:pt>
                      <c:pt idx="5">
                        <c:v>73055</c:v>
                      </c:pt>
                      <c:pt idx="6">
                        <c:v>72111</c:v>
                      </c:pt>
                      <c:pt idx="7">
                        <c:v>61482</c:v>
                      </c:pt>
                      <c:pt idx="8">
                        <c:v>57126</c:v>
                      </c:pt>
                      <c:pt idx="9">
                        <c:v>34106</c:v>
                      </c:pt>
                      <c:pt idx="10">
                        <c:v>34391</c:v>
                      </c:pt>
                      <c:pt idx="11">
                        <c:v>34209</c:v>
                      </c:pt>
                      <c:pt idx="12">
                        <c:v>32134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2-2BD0-47F4-B438-D8EC9EA2AA5D}"/>
                  </c:ext>
                </c:extLst>
              </c15:ser>
            </c15:filteredLineSeries>
          </c:ext>
        </c:extLst>
      </c:lineChart>
      <c:catAx>
        <c:axId val="495216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5217048"/>
        <c:crosses val="autoZero"/>
        <c:auto val="1"/>
        <c:lblAlgn val="ctr"/>
        <c:lblOffset val="100"/>
        <c:noMultiLvlLbl val="0"/>
      </c:catAx>
      <c:valAx>
        <c:axId val="495217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5216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Crist, Rebecca</dc:creator>
  <cp:keywords/>
  <dc:description/>
  <cp:lastModifiedBy>Crist, Rebecca</cp:lastModifiedBy>
  <cp:revision>44</cp:revision>
  <dcterms:created xsi:type="dcterms:W3CDTF">2025-03-03T18:28:00Z</dcterms:created>
  <dcterms:modified xsi:type="dcterms:W3CDTF">2025-03-05T16:34:00Z</dcterms:modified>
</cp:coreProperties>
</file>