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06EB" w14:textId="77777777" w:rsidR="00FA750F" w:rsidRDefault="00FA750F" w:rsidP="00337BB9">
      <w:pPr>
        <w:rPr>
          <w:b/>
          <w:bCs/>
          <w:color w:val="FF0000"/>
          <w:sz w:val="24"/>
          <w:szCs w:val="24"/>
        </w:rPr>
      </w:pPr>
    </w:p>
    <w:p w14:paraId="048E2ECF" w14:textId="77777777" w:rsidR="00FA750F" w:rsidRDefault="00FA750F" w:rsidP="00337BB9">
      <w:pPr>
        <w:rPr>
          <w:b/>
          <w:bCs/>
          <w:color w:val="FF0000"/>
          <w:sz w:val="24"/>
          <w:szCs w:val="24"/>
        </w:rPr>
      </w:pPr>
    </w:p>
    <w:p w14:paraId="520B15E3" w14:textId="77777777" w:rsidR="00FA750F" w:rsidRDefault="00FA750F" w:rsidP="00337BB9">
      <w:pPr>
        <w:rPr>
          <w:b/>
          <w:bCs/>
          <w:color w:val="FF0000"/>
          <w:sz w:val="24"/>
          <w:szCs w:val="24"/>
        </w:rPr>
      </w:pPr>
    </w:p>
    <w:p w14:paraId="3292B8AB" w14:textId="77777777" w:rsidR="00FA750F" w:rsidRDefault="00FA750F" w:rsidP="00337BB9">
      <w:pPr>
        <w:rPr>
          <w:b/>
          <w:bCs/>
          <w:color w:val="FF0000"/>
          <w:sz w:val="24"/>
          <w:szCs w:val="24"/>
        </w:rPr>
      </w:pPr>
    </w:p>
    <w:p w14:paraId="793E094D" w14:textId="77777777" w:rsidR="00FA750F" w:rsidRDefault="00FA750F" w:rsidP="00337BB9">
      <w:pPr>
        <w:rPr>
          <w:b/>
          <w:bCs/>
          <w:color w:val="FF0000"/>
          <w:sz w:val="24"/>
          <w:szCs w:val="24"/>
        </w:rPr>
      </w:pPr>
    </w:p>
    <w:p w14:paraId="4A725E83" w14:textId="77777777" w:rsidR="00FA750F" w:rsidRDefault="00FA750F" w:rsidP="00337BB9">
      <w:pPr>
        <w:rPr>
          <w:b/>
          <w:bCs/>
          <w:color w:val="FF0000"/>
          <w:sz w:val="24"/>
          <w:szCs w:val="24"/>
        </w:rPr>
      </w:pPr>
    </w:p>
    <w:p w14:paraId="4D0A6E62" w14:textId="77777777" w:rsidR="00FA750F" w:rsidRDefault="00FA750F" w:rsidP="00337BB9">
      <w:pPr>
        <w:rPr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BC50FE" w14:paraId="761DD366" w14:textId="77777777" w:rsidTr="00BC50FE">
        <w:tc>
          <w:tcPr>
            <w:tcW w:w="4963" w:type="dxa"/>
          </w:tcPr>
          <w:p w14:paraId="2524A2EB" w14:textId="379D3C5A" w:rsidR="00BC50FE" w:rsidRPr="00337BB9" w:rsidRDefault="006B5268" w:rsidP="00BC50FE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8, 2021</w:t>
            </w:r>
          </w:p>
          <w:p w14:paraId="7ACF79FF" w14:textId="77777777" w:rsidR="00BC50FE" w:rsidRDefault="00BC50FE" w:rsidP="00337BB9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14:paraId="6696CD52" w14:textId="599761CE" w:rsidR="00BC50FE" w:rsidRDefault="00FA750F" w:rsidP="00BC50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CONTACT:  John Burger / </w:t>
            </w:r>
            <w:hyperlink r:id="rId7" w:history="1">
              <w:r w:rsidRPr="00C977C6">
                <w:rPr>
                  <w:rStyle w:val="Hyperlink"/>
                  <w:sz w:val="24"/>
                  <w:szCs w:val="24"/>
                </w:rPr>
                <w:t>jburger@aserl.org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48825C6" w14:textId="77777777" w:rsidR="00BC50FE" w:rsidRDefault="00BC50FE" w:rsidP="00337BB9">
            <w:pPr>
              <w:pStyle w:val="PlainText"/>
              <w:rPr>
                <w:sz w:val="24"/>
                <w:szCs w:val="24"/>
              </w:rPr>
            </w:pPr>
          </w:p>
        </w:tc>
      </w:tr>
    </w:tbl>
    <w:p w14:paraId="04C6B918" w14:textId="56B78E15" w:rsidR="00BC50FE" w:rsidRDefault="00BC50FE" w:rsidP="00337BB9">
      <w:pPr>
        <w:rPr>
          <w:sz w:val="24"/>
          <w:szCs w:val="24"/>
        </w:rPr>
      </w:pPr>
    </w:p>
    <w:p w14:paraId="519B4D73" w14:textId="06089DDA" w:rsidR="00BC50FE" w:rsidRPr="00E42AD0" w:rsidRDefault="00BC50FE" w:rsidP="00B506D0">
      <w:pPr>
        <w:jc w:val="center"/>
        <w:rPr>
          <w:i/>
          <w:iCs/>
          <w:sz w:val="28"/>
          <w:szCs w:val="28"/>
        </w:rPr>
      </w:pPr>
      <w:r w:rsidRPr="00E42AD0">
        <w:rPr>
          <w:sz w:val="38"/>
          <w:szCs w:val="38"/>
        </w:rPr>
        <w:t xml:space="preserve">ASERL </w:t>
      </w:r>
      <w:r w:rsidR="00B506D0">
        <w:rPr>
          <w:sz w:val="38"/>
          <w:szCs w:val="38"/>
        </w:rPr>
        <w:t>Publishes 2021 Annual Report</w:t>
      </w:r>
    </w:p>
    <w:p w14:paraId="48BB0CFB" w14:textId="4AEDE60E" w:rsidR="00BC50FE" w:rsidRDefault="00BC50FE" w:rsidP="00BC50FE">
      <w:pPr>
        <w:jc w:val="center"/>
        <w:rPr>
          <w:sz w:val="24"/>
          <w:szCs w:val="24"/>
        </w:rPr>
      </w:pPr>
    </w:p>
    <w:p w14:paraId="239F7E01" w14:textId="265FC0FF" w:rsidR="00BC50FE" w:rsidRPr="00C429B4" w:rsidRDefault="00BC50FE" w:rsidP="00E42AD0">
      <w:pPr>
        <w:rPr>
          <w:sz w:val="24"/>
          <w:szCs w:val="24"/>
        </w:rPr>
      </w:pPr>
      <w:r w:rsidRPr="00C429B4">
        <w:rPr>
          <w:sz w:val="24"/>
          <w:szCs w:val="24"/>
        </w:rPr>
        <w:t>&lt;&lt;</w:t>
      </w:r>
      <w:r w:rsidR="00B506D0">
        <w:rPr>
          <w:sz w:val="24"/>
          <w:szCs w:val="24"/>
        </w:rPr>
        <w:t>ATLANTA</w:t>
      </w:r>
      <w:r w:rsidRPr="00C429B4">
        <w:rPr>
          <w:sz w:val="24"/>
          <w:szCs w:val="24"/>
        </w:rPr>
        <w:t xml:space="preserve">&gt;&gt; -- Today the Association of Southeastern Research Libraries (ASERL) </w:t>
      </w:r>
      <w:r w:rsidR="00B506D0">
        <w:rPr>
          <w:sz w:val="24"/>
          <w:szCs w:val="24"/>
        </w:rPr>
        <w:t xml:space="preserve">published its 2021 Annual Report, highlighting its ongoing track record of service during challenging times.  </w:t>
      </w:r>
      <w:r w:rsidR="00913CEB">
        <w:rPr>
          <w:sz w:val="24"/>
          <w:szCs w:val="24"/>
        </w:rPr>
        <w:t>Since the start of the COVID-19 pandemic, ASERL delivered a record number of professional development services to its members, saw record growth of its shared print journal collection</w:t>
      </w:r>
      <w:r w:rsidR="006B5268">
        <w:rPr>
          <w:sz w:val="24"/>
          <w:szCs w:val="24"/>
        </w:rPr>
        <w:t>s</w:t>
      </w:r>
      <w:r w:rsidR="00913CEB">
        <w:rPr>
          <w:sz w:val="24"/>
          <w:szCs w:val="24"/>
        </w:rPr>
        <w:t>, and published a groundbreaking resource guide for libraries looking to expand their resource sharing options using Controlled Digital Lending.  ASERL’s 2021 Annual R</w:t>
      </w:r>
      <w:r w:rsidR="00B506D0">
        <w:rPr>
          <w:sz w:val="24"/>
          <w:szCs w:val="24"/>
        </w:rPr>
        <w:t xml:space="preserve">eport can be found online at </w:t>
      </w:r>
      <w:hyperlink r:id="rId8" w:history="1">
        <w:r w:rsidR="00B506D0" w:rsidRPr="004B00E0">
          <w:rPr>
            <w:rStyle w:val="Hyperlink"/>
            <w:sz w:val="24"/>
            <w:szCs w:val="24"/>
          </w:rPr>
          <w:t>www.aserl.org</w:t>
        </w:r>
      </w:hyperlink>
      <w:r w:rsidR="00B506D0">
        <w:rPr>
          <w:sz w:val="24"/>
          <w:szCs w:val="24"/>
        </w:rPr>
        <w:t xml:space="preserve">. </w:t>
      </w:r>
      <w:r w:rsidR="00913CEB">
        <w:rPr>
          <w:sz w:val="24"/>
          <w:szCs w:val="24"/>
        </w:rPr>
        <w:t xml:space="preserve"> </w:t>
      </w:r>
    </w:p>
    <w:p w14:paraId="3889855D" w14:textId="0ECE0FC3" w:rsidR="00BC50FE" w:rsidRPr="00C429B4" w:rsidRDefault="00BC50FE" w:rsidP="00E42AD0">
      <w:pPr>
        <w:rPr>
          <w:sz w:val="24"/>
          <w:szCs w:val="24"/>
        </w:rPr>
      </w:pPr>
    </w:p>
    <w:p w14:paraId="123F708D" w14:textId="0253A0A6" w:rsidR="00BC50FE" w:rsidRPr="006B5268" w:rsidRDefault="00BC50FE" w:rsidP="00E42AD0">
      <w:pPr>
        <w:rPr>
          <w:sz w:val="24"/>
          <w:szCs w:val="24"/>
        </w:rPr>
      </w:pPr>
      <w:r w:rsidRPr="006B5268">
        <w:rPr>
          <w:sz w:val="24"/>
          <w:szCs w:val="24"/>
        </w:rPr>
        <w:t>Founded in 1956, ASERL represents 37 research libraries in 11 southeastern states.  “ASERL members have a long, proud tradition of sharing resources to advance the research, teaching, and learning missions of our universities and the communities they serve</w:t>
      </w:r>
      <w:r w:rsidR="003D4802" w:rsidRPr="006B5268">
        <w:rPr>
          <w:sz w:val="24"/>
          <w:szCs w:val="24"/>
        </w:rPr>
        <w:t>,</w:t>
      </w:r>
      <w:r w:rsidRPr="006B5268">
        <w:rPr>
          <w:sz w:val="24"/>
          <w:szCs w:val="24"/>
        </w:rPr>
        <w:t>” commented Tim Pyatt, President of ASERL’s Board of Directors and Dean of ZSR Library at Wake Forest University.  “</w:t>
      </w:r>
      <w:r w:rsidR="00FA750F" w:rsidRPr="006B5268">
        <w:rPr>
          <w:sz w:val="24"/>
          <w:szCs w:val="24"/>
        </w:rPr>
        <w:t>D</w:t>
      </w:r>
      <w:r w:rsidR="00B506D0" w:rsidRPr="006B5268">
        <w:rPr>
          <w:sz w:val="24"/>
          <w:szCs w:val="24"/>
        </w:rPr>
        <w:t>uring challenging times, we rely on these longstanding trust networks more than ever</w:t>
      </w:r>
      <w:r w:rsidR="00A87E46" w:rsidRPr="006B5268">
        <w:rPr>
          <w:sz w:val="24"/>
          <w:szCs w:val="24"/>
        </w:rPr>
        <w:t>.”</w:t>
      </w:r>
    </w:p>
    <w:p w14:paraId="2B048D79" w14:textId="405093C4" w:rsidR="00A87E46" w:rsidRDefault="00A87E46" w:rsidP="00E42AD0">
      <w:pPr>
        <w:rPr>
          <w:sz w:val="24"/>
          <w:szCs w:val="24"/>
        </w:rPr>
      </w:pPr>
    </w:p>
    <w:p w14:paraId="6E41A19D" w14:textId="3C94752B" w:rsidR="00913CEB" w:rsidRPr="00C429B4" w:rsidRDefault="00913CEB" w:rsidP="00E42AD0">
      <w:pPr>
        <w:rPr>
          <w:sz w:val="24"/>
          <w:szCs w:val="24"/>
        </w:rPr>
      </w:pPr>
      <w:r>
        <w:rPr>
          <w:sz w:val="24"/>
          <w:szCs w:val="24"/>
        </w:rPr>
        <w:t>”It’s a truism that when things get tough, ASERL gets busy,” added John Burger, ASERL’s Executive Director.  “It was true when the financial crisis hit in 2008, following natural disaster</w:t>
      </w:r>
      <w:r w:rsidR="006B5268">
        <w:rPr>
          <w:sz w:val="24"/>
          <w:szCs w:val="24"/>
        </w:rPr>
        <w:t>s</w:t>
      </w:r>
      <w:r>
        <w:rPr>
          <w:sz w:val="24"/>
          <w:szCs w:val="24"/>
        </w:rPr>
        <w:t xml:space="preserve"> that impact our members</w:t>
      </w:r>
      <w:r w:rsidR="006B5268">
        <w:rPr>
          <w:sz w:val="24"/>
          <w:szCs w:val="24"/>
        </w:rPr>
        <w:t>…</w:t>
      </w:r>
      <w:r>
        <w:rPr>
          <w:sz w:val="24"/>
          <w:szCs w:val="24"/>
        </w:rPr>
        <w:t xml:space="preserve"> in so many ways.  ASERL’s staff, Board of Directors, and volunteers are committed to implementing our shared vision for research libraries in the Southeast.”</w:t>
      </w:r>
    </w:p>
    <w:p w14:paraId="6682E8D2" w14:textId="77777777" w:rsidR="000618A5" w:rsidRPr="00C429B4" w:rsidRDefault="000618A5" w:rsidP="00BC50FE">
      <w:pPr>
        <w:rPr>
          <w:sz w:val="24"/>
          <w:szCs w:val="24"/>
        </w:rPr>
      </w:pPr>
    </w:p>
    <w:p w14:paraId="66CF3451" w14:textId="745326C0" w:rsidR="00A87E46" w:rsidRPr="00C429B4" w:rsidRDefault="00A87E46" w:rsidP="00A87E46">
      <w:pPr>
        <w:rPr>
          <w:sz w:val="24"/>
          <w:szCs w:val="24"/>
          <w:u w:val="single"/>
        </w:rPr>
      </w:pPr>
      <w:r w:rsidRPr="00C429B4">
        <w:rPr>
          <w:sz w:val="24"/>
          <w:szCs w:val="24"/>
          <w:u w:val="single"/>
        </w:rPr>
        <w:t>About ASERL</w:t>
      </w:r>
    </w:p>
    <w:p w14:paraId="3E5DF058" w14:textId="79F5FFD2" w:rsidR="00A87E46" w:rsidRPr="00C429B4" w:rsidRDefault="00A87E46" w:rsidP="00A87E46">
      <w:pPr>
        <w:pStyle w:val="PlainText"/>
        <w:rPr>
          <w:sz w:val="24"/>
          <w:szCs w:val="24"/>
        </w:rPr>
      </w:pPr>
      <w:r w:rsidRPr="00C429B4">
        <w:rPr>
          <w:sz w:val="24"/>
          <w:szCs w:val="24"/>
        </w:rPr>
        <w:t>Founded in 1956, ASERL is one of the largest regional research library consortia in the United States, serving 3</w:t>
      </w:r>
      <w:r w:rsidR="00913CEB">
        <w:rPr>
          <w:sz w:val="24"/>
          <w:szCs w:val="24"/>
        </w:rPr>
        <w:t>7</w:t>
      </w:r>
      <w:r w:rsidRPr="00C429B4">
        <w:rPr>
          <w:sz w:val="24"/>
          <w:szCs w:val="24"/>
        </w:rPr>
        <w:t xml:space="preserve"> institutional members in 11 states. ASERL cultivates important conversations and nurtures relationships among library leaders in the Southeast. By working together, ASERL members provide and maintain top-quality resources and services for the students, faculty, and citizens of their respective communities. ASERL is housed in the Robert W. Woodruff Library at Emory University in Atlanta, Georgia. See </w:t>
      </w:r>
      <w:hyperlink r:id="rId9" w:history="1">
        <w:r w:rsidRPr="00C429B4">
          <w:rPr>
            <w:rStyle w:val="Hyperlink"/>
            <w:sz w:val="24"/>
            <w:szCs w:val="24"/>
          </w:rPr>
          <w:t>www.aserl.org</w:t>
        </w:r>
      </w:hyperlink>
      <w:r w:rsidRPr="00C429B4">
        <w:rPr>
          <w:sz w:val="24"/>
          <w:szCs w:val="24"/>
        </w:rPr>
        <w:t xml:space="preserve"> for more information.</w:t>
      </w:r>
    </w:p>
    <w:p w14:paraId="296AC861" w14:textId="0095F7E6" w:rsidR="00A87E46" w:rsidRPr="00C429B4" w:rsidRDefault="00A87E46" w:rsidP="00A87E46">
      <w:pPr>
        <w:pStyle w:val="PlainText"/>
        <w:rPr>
          <w:sz w:val="24"/>
          <w:szCs w:val="24"/>
        </w:rPr>
      </w:pPr>
    </w:p>
    <w:p w14:paraId="12759739" w14:textId="38FD11DE" w:rsidR="005B5A1B" w:rsidRPr="000618A5" w:rsidRDefault="00913CEB" w:rsidP="00913CEB">
      <w:pPr>
        <w:jc w:val="center"/>
        <w:rPr>
          <w:sz w:val="24"/>
          <w:szCs w:val="24"/>
        </w:rPr>
      </w:pPr>
      <w:r>
        <w:rPr>
          <w:sz w:val="24"/>
          <w:szCs w:val="24"/>
        </w:rPr>
        <w:t>###</w:t>
      </w:r>
    </w:p>
    <w:sectPr w:rsidR="005B5A1B" w:rsidRPr="000618A5" w:rsidSect="009709DD">
      <w:headerReference w:type="first" r:id="rId10"/>
      <w:footerReference w:type="first" r:id="rId11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854A" w14:textId="77777777" w:rsidR="00487334" w:rsidRDefault="00487334" w:rsidP="009709DD">
      <w:r>
        <w:separator/>
      </w:r>
    </w:p>
  </w:endnote>
  <w:endnote w:type="continuationSeparator" w:id="0">
    <w:p w14:paraId="01E50286" w14:textId="77777777" w:rsidR="00487334" w:rsidRDefault="00487334" w:rsidP="0097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EF4D" w14:textId="77777777" w:rsidR="00FA750F" w:rsidRDefault="00FA750F" w:rsidP="00FA750F">
    <w:pPr>
      <w:pStyle w:val="Footer"/>
      <w:jc w:val="center"/>
      <w:rPr>
        <w:rFonts w:ascii="Calibri" w:hAnsi="Calibri"/>
        <w:b/>
      </w:rPr>
    </w:pPr>
  </w:p>
  <w:p w14:paraId="445147F8" w14:textId="77777777" w:rsidR="00FA750F" w:rsidRPr="00A94763" w:rsidRDefault="00FA750F" w:rsidP="00FA750F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</w:rPr>
      <w:t xml:space="preserve">ASSOCIATION  </w:t>
    </w:r>
    <w:r w:rsidRPr="004B38F3">
      <w:rPr>
        <w:rFonts w:ascii="Calibri" w:hAnsi="Calibri"/>
        <w:b/>
        <w:sz w:val="18"/>
        <w:szCs w:val="18"/>
      </w:rPr>
      <w:t>OF</w:t>
    </w:r>
    <w:r w:rsidRPr="004B38F3">
      <w:rPr>
        <w:rFonts w:ascii="Calibri" w:hAnsi="Calibri"/>
        <w:b/>
      </w:rPr>
      <w:t xml:space="preserve">  SOUTHEASTERN  RESEARCH  LIBRARIES</w:t>
    </w:r>
    <w:r>
      <w:rPr>
        <w:rFonts w:ascii="Calibri" w:hAnsi="Calibri"/>
      </w:rPr>
      <w:br/>
    </w:r>
    <w:r w:rsidRPr="00A94763">
      <w:t>℅</w:t>
    </w:r>
    <w:r w:rsidRPr="00A94763">
      <w:rPr>
        <w:rFonts w:ascii="Calibri" w:hAnsi="Calibri"/>
      </w:rPr>
      <w:t xml:space="preserve"> Robert W. Woodruff Library, Suite 316</w:t>
    </w:r>
  </w:p>
  <w:p w14:paraId="7D42DD9E" w14:textId="77777777" w:rsidR="00FA750F" w:rsidRPr="00A94763" w:rsidRDefault="00FA750F" w:rsidP="00FA750F">
    <w:pPr>
      <w:pStyle w:val="Footer"/>
      <w:jc w:val="center"/>
      <w:rPr>
        <w:rFonts w:ascii="Calibri" w:hAnsi="Calibri"/>
      </w:rPr>
    </w:pPr>
    <w:r w:rsidRPr="00A94763">
      <w:rPr>
        <w:rFonts w:ascii="Calibri" w:hAnsi="Calibri"/>
      </w:rPr>
      <w:t>540 Asbury Circle</w:t>
    </w:r>
  </w:p>
  <w:p w14:paraId="093CDF27" w14:textId="77777777" w:rsidR="00FA750F" w:rsidRPr="004B38F3" w:rsidRDefault="00FA750F" w:rsidP="00FA750F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>Atlanta, GA  30322-1006</w:t>
    </w:r>
  </w:p>
  <w:p w14:paraId="7F498C3E" w14:textId="77777777" w:rsidR="00FA750F" w:rsidRPr="009709DD" w:rsidRDefault="00FA750F" w:rsidP="00FA750F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  <w:color w:val="8064A2"/>
      </w:rPr>
      <w:t>Telephone:</w:t>
    </w:r>
    <w:r>
      <w:rPr>
        <w:rFonts w:ascii="Calibri" w:hAnsi="Calibri"/>
      </w:rPr>
      <w:t xml:space="preserve">  404-727-0137</w:t>
    </w:r>
    <w:r w:rsidRPr="004B38F3">
      <w:rPr>
        <w:rFonts w:ascii="Calibri" w:hAnsi="Calibri"/>
      </w:rPr>
      <w:t xml:space="preserve">   |   </w:t>
    </w:r>
    <w:r w:rsidRPr="004B38F3">
      <w:rPr>
        <w:rFonts w:ascii="Calibri" w:hAnsi="Calibri"/>
        <w:b/>
        <w:color w:val="8064A2"/>
      </w:rPr>
      <w:t>Web:</w:t>
    </w:r>
    <w:r w:rsidRPr="004B38F3">
      <w:rPr>
        <w:rFonts w:ascii="Calibri" w:hAnsi="Calibri"/>
      </w:rPr>
      <w:t xml:space="preserve">  www.aserl.org </w:t>
    </w:r>
  </w:p>
  <w:p w14:paraId="015C9DA9" w14:textId="77777777" w:rsidR="003D4802" w:rsidRPr="00FA750F" w:rsidRDefault="003D4802" w:rsidP="00FA7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7C26" w14:textId="77777777" w:rsidR="00487334" w:rsidRDefault="00487334" w:rsidP="009709DD">
      <w:r>
        <w:separator/>
      </w:r>
    </w:p>
  </w:footnote>
  <w:footnote w:type="continuationSeparator" w:id="0">
    <w:p w14:paraId="3A09F38C" w14:textId="77777777" w:rsidR="00487334" w:rsidRDefault="00487334" w:rsidP="0097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FA3A" w14:textId="21C706AD" w:rsidR="009709DD" w:rsidRPr="00FA750F" w:rsidRDefault="00FA750F" w:rsidP="00FA750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57EA32" wp14:editId="21342BB5">
          <wp:simplePos x="0" y="0"/>
          <wp:positionH relativeFrom="column">
            <wp:posOffset>-247650</wp:posOffset>
          </wp:positionH>
          <wp:positionV relativeFrom="page">
            <wp:posOffset>457200</wp:posOffset>
          </wp:positionV>
          <wp:extent cx="7378065" cy="1507490"/>
          <wp:effectExtent l="0" t="0" r="0" b="0"/>
          <wp:wrapNone/>
          <wp:docPr id="1" name="Picture 4" descr="ASER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ERL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150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111C"/>
    <w:multiLevelType w:val="hybridMultilevel"/>
    <w:tmpl w:val="09F6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609B"/>
    <w:multiLevelType w:val="hybridMultilevel"/>
    <w:tmpl w:val="D4AA204C"/>
    <w:lvl w:ilvl="0" w:tplc="2E9427F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7A"/>
    <w:rsid w:val="000618A5"/>
    <w:rsid w:val="0008797A"/>
    <w:rsid w:val="00110B79"/>
    <w:rsid w:val="001134F7"/>
    <w:rsid w:val="00162044"/>
    <w:rsid w:val="00162E7F"/>
    <w:rsid w:val="0016466F"/>
    <w:rsid w:val="001F321C"/>
    <w:rsid w:val="0030065B"/>
    <w:rsid w:val="00313048"/>
    <w:rsid w:val="00337BB9"/>
    <w:rsid w:val="003D4802"/>
    <w:rsid w:val="00432761"/>
    <w:rsid w:val="00487334"/>
    <w:rsid w:val="00523863"/>
    <w:rsid w:val="005B5A1B"/>
    <w:rsid w:val="006041F8"/>
    <w:rsid w:val="0065484E"/>
    <w:rsid w:val="00683DCE"/>
    <w:rsid w:val="006B5268"/>
    <w:rsid w:val="008009DC"/>
    <w:rsid w:val="008E66BC"/>
    <w:rsid w:val="008F69CB"/>
    <w:rsid w:val="00913CEB"/>
    <w:rsid w:val="009709DD"/>
    <w:rsid w:val="009B4347"/>
    <w:rsid w:val="009F521B"/>
    <w:rsid w:val="00A14434"/>
    <w:rsid w:val="00A87E46"/>
    <w:rsid w:val="00AE22A5"/>
    <w:rsid w:val="00B00A6E"/>
    <w:rsid w:val="00B0550D"/>
    <w:rsid w:val="00B313B9"/>
    <w:rsid w:val="00B506D0"/>
    <w:rsid w:val="00B90CBA"/>
    <w:rsid w:val="00BC50FE"/>
    <w:rsid w:val="00C429B4"/>
    <w:rsid w:val="00CD7638"/>
    <w:rsid w:val="00D11D11"/>
    <w:rsid w:val="00D31D76"/>
    <w:rsid w:val="00E42AD0"/>
    <w:rsid w:val="00FA750F"/>
    <w:rsid w:val="00FB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4589"/>
  <w15:docId w15:val="{5EAD204B-C862-41C8-B317-F71F6F4E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0" w:firstLine="0"/>
    </w:pPr>
  </w:style>
  <w:style w:type="paragraph" w:styleId="Heading3">
    <w:name w:val="heading 3"/>
    <w:basedOn w:val="Normal"/>
    <w:link w:val="Heading3Char"/>
    <w:uiPriority w:val="9"/>
    <w:qFormat/>
    <w:rsid w:val="0008797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879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130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DD"/>
  </w:style>
  <w:style w:type="paragraph" w:styleId="Footer">
    <w:name w:val="footer"/>
    <w:basedOn w:val="Normal"/>
    <w:link w:val="FooterChar"/>
    <w:unhideWhenUsed/>
    <w:rsid w:val="00970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09DD"/>
  </w:style>
  <w:style w:type="paragraph" w:styleId="PlainText">
    <w:name w:val="Plain Text"/>
    <w:basedOn w:val="Normal"/>
    <w:link w:val="PlainTextChar"/>
    <w:uiPriority w:val="99"/>
    <w:semiHidden/>
    <w:unhideWhenUsed/>
    <w:rsid w:val="00337BB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7BB9"/>
    <w:rPr>
      <w:szCs w:val="21"/>
    </w:rPr>
  </w:style>
  <w:style w:type="character" w:styleId="Strong">
    <w:name w:val="Strong"/>
    <w:basedOn w:val="DefaultParagraphFont"/>
    <w:uiPriority w:val="22"/>
    <w:qFormat/>
    <w:rsid w:val="0030065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42A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41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r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burger@aser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Burger, John</dc:creator>
  <cp:keywords/>
  <dc:description/>
  <cp:lastModifiedBy>Burger, John</cp:lastModifiedBy>
  <cp:revision>4</cp:revision>
  <dcterms:created xsi:type="dcterms:W3CDTF">2021-10-07T15:41:00Z</dcterms:created>
  <dcterms:modified xsi:type="dcterms:W3CDTF">2021-10-08T14:24:00Z</dcterms:modified>
</cp:coreProperties>
</file>